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7AB47" w14:textId="0E342864" w:rsidR="00977345" w:rsidRPr="00B8488F" w:rsidRDefault="67B7BC60" w:rsidP="00E30EE9">
      <w:pPr>
        <w:spacing w:after="0"/>
        <w:jc w:val="center"/>
        <w:rPr>
          <w:rFonts w:cstheme="minorHAnsi"/>
          <w:b/>
          <w:bCs/>
          <w:sz w:val="24"/>
          <w:szCs w:val="24"/>
        </w:rPr>
      </w:pPr>
      <w:r>
        <w:rPr>
          <w:noProof/>
        </w:rPr>
        <w:drawing>
          <wp:inline distT="0" distB="0" distL="0" distR="0" wp14:anchorId="01FE36C2" wp14:editId="04774B0B">
            <wp:extent cx="1746250" cy="614045"/>
            <wp:effectExtent l="0" t="0" r="6350" b="0"/>
            <wp:docPr id="2" name="Picture 9">
              <a:hlinkClick xmlns:a="http://schemas.openxmlformats.org/drawingml/2006/main" r:id="rId1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6250" cy="614045"/>
                    </a:xfrm>
                    <a:prstGeom prst="rect">
                      <a:avLst/>
                    </a:prstGeom>
                  </pic:spPr>
                </pic:pic>
              </a:graphicData>
            </a:graphic>
          </wp:inline>
        </w:drawing>
      </w:r>
    </w:p>
    <w:p w14:paraId="4790875E" w14:textId="77777777" w:rsidR="00977345" w:rsidRPr="00B8488F" w:rsidRDefault="00977345" w:rsidP="00E30EE9">
      <w:pPr>
        <w:spacing w:after="0"/>
        <w:jc w:val="center"/>
        <w:rPr>
          <w:rFonts w:cstheme="minorHAnsi"/>
          <w:b/>
          <w:bCs/>
          <w:sz w:val="24"/>
          <w:szCs w:val="24"/>
        </w:rPr>
      </w:pPr>
    </w:p>
    <w:p w14:paraId="7C149560" w14:textId="513C09C3" w:rsidR="009A1ADB" w:rsidRDefault="00250EC0" w:rsidP="006653E9">
      <w:pPr>
        <w:pStyle w:val="Heading1"/>
        <w:jc w:val="center"/>
        <w:rPr>
          <w:rFonts w:asciiTheme="minorHAnsi" w:hAnsiTheme="minorHAnsi" w:cstheme="minorHAnsi"/>
          <w:sz w:val="28"/>
          <w:szCs w:val="28"/>
        </w:rPr>
      </w:pPr>
      <w:r w:rsidRPr="00B8488F">
        <w:rPr>
          <w:rFonts w:asciiTheme="minorHAnsi" w:hAnsiTheme="minorHAnsi" w:cstheme="minorHAnsi"/>
          <w:sz w:val="28"/>
          <w:szCs w:val="28"/>
        </w:rPr>
        <w:t>T</w:t>
      </w:r>
      <w:r w:rsidR="00E30EE9" w:rsidRPr="00B8488F">
        <w:rPr>
          <w:rFonts w:asciiTheme="minorHAnsi" w:hAnsiTheme="minorHAnsi" w:cstheme="minorHAnsi"/>
          <w:sz w:val="28"/>
          <w:szCs w:val="28"/>
        </w:rPr>
        <w:t xml:space="preserve">erms of </w:t>
      </w:r>
      <w:r w:rsidRPr="00B8488F">
        <w:rPr>
          <w:rFonts w:asciiTheme="minorHAnsi" w:hAnsiTheme="minorHAnsi" w:cstheme="minorHAnsi"/>
          <w:sz w:val="28"/>
          <w:szCs w:val="28"/>
        </w:rPr>
        <w:t>R</w:t>
      </w:r>
      <w:r w:rsidR="00E30EE9" w:rsidRPr="00B8488F">
        <w:rPr>
          <w:rFonts w:asciiTheme="minorHAnsi" w:hAnsiTheme="minorHAnsi" w:cstheme="minorHAnsi"/>
          <w:sz w:val="28"/>
          <w:szCs w:val="28"/>
        </w:rPr>
        <w:t>eference</w:t>
      </w:r>
      <w:r w:rsidR="006653E9" w:rsidRPr="00B8488F">
        <w:rPr>
          <w:rFonts w:asciiTheme="minorHAnsi" w:hAnsiTheme="minorHAnsi" w:cstheme="minorHAnsi"/>
          <w:sz w:val="28"/>
          <w:szCs w:val="28"/>
        </w:rPr>
        <w:br/>
      </w:r>
      <w:r w:rsidR="00E30EE9" w:rsidRPr="00B8488F">
        <w:rPr>
          <w:rFonts w:asciiTheme="minorHAnsi" w:hAnsiTheme="minorHAnsi" w:cstheme="minorHAnsi"/>
          <w:sz w:val="28"/>
          <w:szCs w:val="28"/>
        </w:rPr>
        <w:t>Global Nutrition Cluster</w:t>
      </w:r>
      <w:r w:rsidR="006653E9" w:rsidRPr="00B8488F">
        <w:rPr>
          <w:rFonts w:asciiTheme="minorHAnsi" w:hAnsiTheme="minorHAnsi" w:cstheme="minorHAnsi"/>
          <w:sz w:val="28"/>
          <w:szCs w:val="28"/>
        </w:rPr>
        <w:br/>
      </w:r>
      <w:proofErr w:type="spellStart"/>
      <w:r w:rsidR="00570D9A">
        <w:rPr>
          <w:rFonts w:asciiTheme="minorHAnsi" w:hAnsiTheme="minorHAnsi" w:cstheme="minorHAnsi"/>
          <w:sz w:val="28"/>
          <w:szCs w:val="28"/>
        </w:rPr>
        <w:t>NiE</w:t>
      </w:r>
      <w:proofErr w:type="spellEnd"/>
      <w:r w:rsidR="00570D9A">
        <w:rPr>
          <w:rFonts w:asciiTheme="minorHAnsi" w:hAnsiTheme="minorHAnsi" w:cstheme="minorHAnsi"/>
          <w:sz w:val="28"/>
          <w:szCs w:val="28"/>
        </w:rPr>
        <w:t xml:space="preserve"> Financing</w:t>
      </w:r>
      <w:r w:rsidR="00E11668">
        <w:rPr>
          <w:rFonts w:asciiTheme="minorHAnsi" w:hAnsiTheme="minorHAnsi" w:cstheme="minorHAnsi"/>
          <w:sz w:val="28"/>
          <w:szCs w:val="28"/>
        </w:rPr>
        <w:t xml:space="preserve"> WG</w:t>
      </w:r>
    </w:p>
    <w:p w14:paraId="0B076EF8" w14:textId="77777777" w:rsidR="00E11668" w:rsidRPr="00E11668" w:rsidRDefault="00E11668" w:rsidP="00E11668"/>
    <w:p w14:paraId="127509EB" w14:textId="55DF8F31" w:rsidR="006653E9" w:rsidRPr="00B8488F" w:rsidRDefault="007B4D37" w:rsidP="006653E9">
      <w:pPr>
        <w:jc w:val="center"/>
        <w:rPr>
          <w:rFonts w:cstheme="minorHAnsi"/>
          <w:b/>
          <w:bCs/>
          <w:sz w:val="24"/>
          <w:szCs w:val="24"/>
        </w:rPr>
      </w:pPr>
      <w:r>
        <w:rPr>
          <w:rFonts w:cstheme="minorHAnsi"/>
          <w:b/>
          <w:bCs/>
          <w:sz w:val="24"/>
          <w:szCs w:val="24"/>
        </w:rPr>
        <w:t>February</w:t>
      </w:r>
      <w:r w:rsidRPr="00B8488F">
        <w:rPr>
          <w:rFonts w:cstheme="minorHAnsi"/>
          <w:b/>
          <w:bCs/>
          <w:sz w:val="24"/>
          <w:szCs w:val="24"/>
        </w:rPr>
        <w:t xml:space="preserve"> </w:t>
      </w:r>
      <w:r w:rsidR="006653E9" w:rsidRPr="00B8488F">
        <w:rPr>
          <w:rFonts w:cstheme="minorHAnsi"/>
          <w:b/>
          <w:bCs/>
          <w:sz w:val="24"/>
          <w:szCs w:val="24"/>
        </w:rPr>
        <w:t>202</w:t>
      </w:r>
      <w:r>
        <w:rPr>
          <w:rFonts w:cstheme="minorHAnsi"/>
          <w:b/>
          <w:bCs/>
          <w:sz w:val="24"/>
          <w:szCs w:val="24"/>
        </w:rPr>
        <w:t>2</w:t>
      </w:r>
    </w:p>
    <w:p w14:paraId="04F77985" w14:textId="77777777" w:rsidR="00E30EE9" w:rsidRPr="00B8488F" w:rsidRDefault="00E30EE9" w:rsidP="007C304F">
      <w:pPr>
        <w:spacing w:after="0" w:line="240" w:lineRule="auto"/>
        <w:textAlignment w:val="baseline"/>
        <w:rPr>
          <w:rFonts w:eastAsia="Times New Roman" w:cstheme="minorHAnsi"/>
          <w:sz w:val="24"/>
          <w:szCs w:val="24"/>
        </w:rPr>
      </w:pPr>
    </w:p>
    <w:p w14:paraId="218127B8" w14:textId="7C852DB4" w:rsidR="00E000BA" w:rsidRPr="00B8488F" w:rsidRDefault="007C304F" w:rsidP="00594BBC">
      <w:pPr>
        <w:pStyle w:val="Default"/>
        <w:jc w:val="both"/>
        <w:rPr>
          <w:rFonts w:asciiTheme="minorHAnsi" w:eastAsia="Times New Roman" w:hAnsiTheme="minorHAnsi" w:cstheme="minorHAnsi"/>
        </w:rPr>
      </w:pPr>
      <w:r w:rsidRPr="00B8488F">
        <w:rPr>
          <w:rFonts w:asciiTheme="minorHAnsi" w:eastAsia="Times New Roman" w:hAnsiTheme="minorHAnsi" w:cstheme="minorHAnsi"/>
        </w:rPr>
        <w:t xml:space="preserve">The </w:t>
      </w:r>
      <w:r w:rsidR="00977345" w:rsidRPr="00B8488F">
        <w:rPr>
          <w:rFonts w:asciiTheme="minorHAnsi" w:eastAsia="Times New Roman" w:hAnsiTheme="minorHAnsi" w:cstheme="minorHAnsi"/>
        </w:rPr>
        <w:t>Global Nutrition Cluster</w:t>
      </w:r>
      <w:r w:rsidR="0058372C" w:rsidRPr="00B8488F">
        <w:rPr>
          <w:rFonts w:asciiTheme="minorHAnsi" w:eastAsia="Times New Roman" w:hAnsiTheme="minorHAnsi" w:cstheme="minorHAnsi"/>
        </w:rPr>
        <w:t xml:space="preserve"> (GNC)</w:t>
      </w:r>
      <w:r w:rsidR="00977345" w:rsidRPr="00B8488F">
        <w:rPr>
          <w:rFonts w:asciiTheme="minorHAnsi" w:eastAsia="Times New Roman" w:hAnsiTheme="minorHAnsi" w:cstheme="minorHAnsi"/>
        </w:rPr>
        <w:t xml:space="preserve"> </w:t>
      </w:r>
      <w:r w:rsidR="00547B59">
        <w:rPr>
          <w:rFonts w:asciiTheme="minorHAnsi" w:eastAsia="Times New Roman" w:hAnsiTheme="minorHAnsi" w:cstheme="minorHAnsi"/>
        </w:rPr>
        <w:t>Financing</w:t>
      </w:r>
      <w:r w:rsidR="005C4CD2" w:rsidRPr="00B8488F">
        <w:rPr>
          <w:rFonts w:asciiTheme="minorHAnsi" w:eastAsia="Times New Roman" w:hAnsiTheme="minorHAnsi" w:cstheme="minorHAnsi"/>
        </w:rPr>
        <w:t xml:space="preserve"> </w:t>
      </w:r>
      <w:r w:rsidR="00E64A7E">
        <w:rPr>
          <w:rFonts w:asciiTheme="minorHAnsi" w:eastAsia="Times New Roman" w:hAnsiTheme="minorHAnsi" w:cstheme="minorHAnsi"/>
        </w:rPr>
        <w:t>W</w:t>
      </w:r>
      <w:r w:rsidR="005C4CD2" w:rsidRPr="00B8488F">
        <w:rPr>
          <w:rFonts w:asciiTheme="minorHAnsi" w:eastAsia="Times New Roman" w:hAnsiTheme="minorHAnsi" w:cstheme="minorHAnsi"/>
        </w:rPr>
        <w:t xml:space="preserve">orking </w:t>
      </w:r>
      <w:r w:rsidR="00E64A7E">
        <w:rPr>
          <w:rFonts w:asciiTheme="minorHAnsi" w:eastAsia="Times New Roman" w:hAnsiTheme="minorHAnsi" w:cstheme="minorHAnsi"/>
        </w:rPr>
        <w:t>G</w:t>
      </w:r>
      <w:r w:rsidR="005C4CD2" w:rsidRPr="00B8488F">
        <w:rPr>
          <w:rFonts w:asciiTheme="minorHAnsi" w:eastAsia="Times New Roman" w:hAnsiTheme="minorHAnsi" w:cstheme="minorHAnsi"/>
        </w:rPr>
        <w:t>roup</w:t>
      </w:r>
      <w:r w:rsidR="00E64A7E">
        <w:rPr>
          <w:rFonts w:asciiTheme="minorHAnsi" w:eastAsia="Times New Roman" w:hAnsiTheme="minorHAnsi" w:cstheme="minorHAnsi"/>
        </w:rPr>
        <w:t xml:space="preserve"> (WG)</w:t>
      </w:r>
      <w:r w:rsidRPr="00B8488F">
        <w:rPr>
          <w:rFonts w:asciiTheme="minorHAnsi" w:eastAsia="Times New Roman" w:hAnsiTheme="minorHAnsi" w:cstheme="minorHAnsi"/>
        </w:rPr>
        <w:t xml:space="preserve"> pr</w:t>
      </w:r>
      <w:r w:rsidR="00250EC0" w:rsidRPr="00B8488F">
        <w:rPr>
          <w:rFonts w:asciiTheme="minorHAnsi" w:eastAsia="Times New Roman" w:hAnsiTheme="minorHAnsi" w:cstheme="minorHAnsi"/>
        </w:rPr>
        <w:t>ovide</w:t>
      </w:r>
      <w:r w:rsidR="00E30EE9" w:rsidRPr="00B8488F">
        <w:rPr>
          <w:rFonts w:asciiTheme="minorHAnsi" w:eastAsia="Times New Roman" w:hAnsiTheme="minorHAnsi" w:cstheme="minorHAnsi"/>
        </w:rPr>
        <w:t>s</w:t>
      </w:r>
      <w:r w:rsidR="00250EC0" w:rsidRPr="00B8488F">
        <w:rPr>
          <w:rFonts w:asciiTheme="minorHAnsi" w:eastAsia="Times New Roman" w:hAnsiTheme="minorHAnsi" w:cstheme="minorHAnsi"/>
        </w:rPr>
        <w:t xml:space="preserve"> strategic </w:t>
      </w:r>
      <w:r w:rsidR="000828C7" w:rsidRPr="00B8488F">
        <w:rPr>
          <w:rFonts w:asciiTheme="minorHAnsi" w:eastAsia="Times New Roman" w:hAnsiTheme="minorHAnsi" w:cstheme="minorHAnsi"/>
        </w:rPr>
        <w:t xml:space="preserve">and technical </w:t>
      </w:r>
      <w:r w:rsidR="00250EC0" w:rsidRPr="00B8488F">
        <w:rPr>
          <w:rFonts w:asciiTheme="minorHAnsi" w:eastAsia="Times New Roman" w:hAnsiTheme="minorHAnsi" w:cstheme="minorHAnsi"/>
        </w:rPr>
        <w:t xml:space="preserve">support to the </w:t>
      </w:r>
      <w:r w:rsidRPr="00B8488F">
        <w:rPr>
          <w:rFonts w:asciiTheme="minorHAnsi" w:eastAsia="Times New Roman" w:hAnsiTheme="minorHAnsi" w:cstheme="minorHAnsi"/>
        </w:rPr>
        <w:t xml:space="preserve">GNC </w:t>
      </w:r>
      <w:r w:rsidR="00250EC0" w:rsidRPr="00B8488F">
        <w:rPr>
          <w:rFonts w:asciiTheme="minorHAnsi" w:eastAsia="Times New Roman" w:hAnsiTheme="minorHAnsi" w:cstheme="minorHAnsi"/>
        </w:rPr>
        <w:t xml:space="preserve">to </w:t>
      </w:r>
      <w:r w:rsidR="00E11668">
        <w:rPr>
          <w:rFonts w:asciiTheme="minorHAnsi" w:eastAsia="Times New Roman" w:hAnsiTheme="minorHAnsi" w:cstheme="minorHAnsi"/>
        </w:rPr>
        <w:t>support the delivery of its 2022-2025 Strategy</w:t>
      </w:r>
      <w:r w:rsidRPr="00B8488F">
        <w:rPr>
          <w:rFonts w:asciiTheme="minorHAnsi" w:eastAsia="Times New Roman" w:hAnsiTheme="minorHAnsi" w:cstheme="minorHAnsi"/>
        </w:rPr>
        <w:t xml:space="preserve">. </w:t>
      </w:r>
      <w:r w:rsidR="00250EC0" w:rsidRPr="00B8488F">
        <w:rPr>
          <w:rFonts w:asciiTheme="minorHAnsi" w:eastAsia="Times New Roman" w:hAnsiTheme="minorHAnsi" w:cstheme="minorHAnsi"/>
        </w:rPr>
        <w:t xml:space="preserve">The </w:t>
      </w:r>
      <w:r w:rsidR="00977345" w:rsidRPr="00B8488F">
        <w:rPr>
          <w:rFonts w:asciiTheme="minorHAnsi" w:eastAsia="Times New Roman" w:hAnsiTheme="minorHAnsi" w:cstheme="minorHAnsi"/>
        </w:rPr>
        <w:t>group</w:t>
      </w:r>
      <w:r w:rsidR="00250EC0" w:rsidRPr="00B8488F">
        <w:rPr>
          <w:rFonts w:asciiTheme="minorHAnsi" w:eastAsia="Times New Roman" w:hAnsiTheme="minorHAnsi" w:cstheme="minorHAnsi"/>
        </w:rPr>
        <w:t xml:space="preserve"> is </w:t>
      </w:r>
      <w:r w:rsidR="00E7164D" w:rsidRPr="00B8488F">
        <w:rPr>
          <w:rFonts w:asciiTheme="minorHAnsi" w:eastAsia="Times New Roman" w:hAnsiTheme="minorHAnsi" w:cstheme="minorHAnsi"/>
        </w:rPr>
        <w:t xml:space="preserve">comprised </w:t>
      </w:r>
      <w:r w:rsidR="00250EC0" w:rsidRPr="00B8488F">
        <w:rPr>
          <w:rFonts w:asciiTheme="minorHAnsi" w:eastAsia="Times New Roman" w:hAnsiTheme="minorHAnsi" w:cstheme="minorHAnsi"/>
        </w:rPr>
        <w:t>of representatives from GNC partners</w:t>
      </w:r>
      <w:r w:rsidR="00977345" w:rsidRPr="00B8488F">
        <w:rPr>
          <w:rFonts w:asciiTheme="minorHAnsi" w:eastAsia="Times New Roman" w:hAnsiTheme="minorHAnsi" w:cstheme="minorHAnsi"/>
        </w:rPr>
        <w:t xml:space="preserve"> and country-level coordination teams </w:t>
      </w:r>
      <w:r w:rsidR="00E7164D" w:rsidRPr="00B8488F">
        <w:rPr>
          <w:rFonts w:asciiTheme="minorHAnsi" w:eastAsia="Times New Roman" w:hAnsiTheme="minorHAnsi" w:cstheme="minorHAnsi"/>
        </w:rPr>
        <w:t>with</w:t>
      </w:r>
      <w:r w:rsidR="00977345" w:rsidRPr="00B8488F">
        <w:rPr>
          <w:rFonts w:asciiTheme="minorHAnsi" w:eastAsia="Times New Roman" w:hAnsiTheme="minorHAnsi" w:cstheme="minorHAnsi"/>
        </w:rPr>
        <w:t xml:space="preserve"> expertise and interest in </w:t>
      </w:r>
      <w:r w:rsidR="00547B59">
        <w:rPr>
          <w:rFonts w:asciiTheme="minorHAnsi" w:eastAsia="Times New Roman" w:hAnsiTheme="minorHAnsi" w:cstheme="minorHAnsi"/>
        </w:rPr>
        <w:t xml:space="preserve">financing </w:t>
      </w:r>
      <w:r w:rsidR="00E11668">
        <w:rPr>
          <w:rFonts w:asciiTheme="minorHAnsi" w:eastAsia="Times New Roman" w:hAnsiTheme="minorHAnsi" w:cstheme="minorHAnsi"/>
        </w:rPr>
        <w:t>and its impact on the Nutrition in Emergency Sector</w:t>
      </w:r>
      <w:r w:rsidR="0B36821C" w:rsidRPr="00B8488F">
        <w:rPr>
          <w:rFonts w:asciiTheme="minorHAnsi" w:eastAsia="Times New Roman" w:hAnsiTheme="minorHAnsi" w:cstheme="minorHAnsi"/>
        </w:rPr>
        <w:t>.</w:t>
      </w:r>
    </w:p>
    <w:p w14:paraId="673BAC35" w14:textId="70C652F3" w:rsidR="00250EC0" w:rsidRPr="00B8488F" w:rsidRDefault="00250EC0" w:rsidP="00594BBC">
      <w:pPr>
        <w:pStyle w:val="Heading1"/>
        <w:jc w:val="both"/>
        <w:rPr>
          <w:rFonts w:asciiTheme="minorHAnsi" w:hAnsiTheme="minorHAnsi" w:cstheme="minorHAnsi"/>
          <w:sz w:val="28"/>
          <w:szCs w:val="28"/>
        </w:rPr>
      </w:pPr>
      <w:r w:rsidRPr="00B8488F">
        <w:rPr>
          <w:rFonts w:asciiTheme="minorHAnsi" w:hAnsiTheme="minorHAnsi" w:cstheme="minorHAnsi"/>
          <w:sz w:val="28"/>
          <w:szCs w:val="28"/>
        </w:rPr>
        <w:t xml:space="preserve">1. Background </w:t>
      </w:r>
    </w:p>
    <w:p w14:paraId="336D6129" w14:textId="53356F5D" w:rsidR="00853945" w:rsidRPr="00853945" w:rsidRDefault="009348F8" w:rsidP="00594BBC">
      <w:pPr>
        <w:jc w:val="both"/>
        <w:rPr>
          <w:rFonts w:cstheme="minorHAnsi"/>
          <w:sz w:val="24"/>
          <w:szCs w:val="24"/>
        </w:rPr>
      </w:pPr>
      <w:r w:rsidRPr="00B8488F">
        <w:rPr>
          <w:rFonts w:cstheme="minorHAnsi"/>
          <w:sz w:val="24"/>
          <w:szCs w:val="24"/>
        </w:rPr>
        <w:t xml:space="preserve">In recognition of the need to develop </w:t>
      </w:r>
      <w:r w:rsidR="00547B59">
        <w:rPr>
          <w:rFonts w:cstheme="minorHAnsi"/>
          <w:sz w:val="24"/>
          <w:szCs w:val="24"/>
        </w:rPr>
        <w:t>financing</w:t>
      </w:r>
      <w:r w:rsidR="00E11668">
        <w:rPr>
          <w:rFonts w:cstheme="minorHAnsi"/>
          <w:sz w:val="24"/>
          <w:szCs w:val="24"/>
        </w:rPr>
        <w:t xml:space="preserve"> for Nutrition</w:t>
      </w:r>
      <w:r w:rsidR="00594BBC">
        <w:rPr>
          <w:rFonts w:cstheme="minorHAnsi"/>
          <w:sz w:val="24"/>
          <w:szCs w:val="24"/>
        </w:rPr>
        <w:t xml:space="preserve"> in situations of fragility</w:t>
      </w:r>
      <w:r w:rsidR="00E11668">
        <w:rPr>
          <w:rFonts w:cstheme="minorHAnsi"/>
          <w:sz w:val="24"/>
          <w:szCs w:val="24"/>
        </w:rPr>
        <w:t xml:space="preserve"> </w:t>
      </w:r>
      <w:r w:rsidR="00C24CBC">
        <w:rPr>
          <w:rFonts w:cstheme="minorHAnsi"/>
          <w:sz w:val="24"/>
          <w:szCs w:val="24"/>
        </w:rPr>
        <w:t>strategically</w:t>
      </w:r>
      <w:r w:rsidRPr="00B8488F">
        <w:rPr>
          <w:rFonts w:cstheme="minorHAnsi"/>
          <w:sz w:val="24"/>
          <w:szCs w:val="24"/>
        </w:rPr>
        <w:t xml:space="preserve"> to support the achievement of </w:t>
      </w:r>
      <w:r w:rsidR="00326D68">
        <w:rPr>
          <w:rFonts w:cstheme="minorHAnsi"/>
          <w:sz w:val="24"/>
          <w:szCs w:val="24"/>
        </w:rPr>
        <w:t>the GNC</w:t>
      </w:r>
      <w:r w:rsidRPr="00B8488F">
        <w:rPr>
          <w:rFonts w:cstheme="minorHAnsi"/>
          <w:sz w:val="24"/>
          <w:szCs w:val="24"/>
        </w:rPr>
        <w:t xml:space="preserve"> mandate</w:t>
      </w:r>
      <w:r w:rsidR="00C24CBC">
        <w:rPr>
          <w:rFonts w:cstheme="minorHAnsi"/>
          <w:sz w:val="24"/>
          <w:szCs w:val="24"/>
        </w:rPr>
        <w:t>,</w:t>
      </w:r>
      <w:r w:rsidRPr="00B8488F">
        <w:rPr>
          <w:rFonts w:cstheme="minorHAnsi"/>
          <w:sz w:val="24"/>
          <w:szCs w:val="24"/>
        </w:rPr>
        <w:t xml:space="preserve"> the </w:t>
      </w:r>
      <w:r w:rsidR="00FF6D10" w:rsidRPr="00FF6D10">
        <w:rPr>
          <w:rFonts w:cstheme="minorHAnsi"/>
          <w:b/>
          <w:bCs/>
          <w:sz w:val="24"/>
          <w:szCs w:val="24"/>
        </w:rPr>
        <w:t>2022-2025</w:t>
      </w:r>
      <w:r w:rsidR="00FF6D10">
        <w:rPr>
          <w:rFonts w:cstheme="minorHAnsi"/>
          <w:sz w:val="24"/>
          <w:szCs w:val="24"/>
        </w:rPr>
        <w:t xml:space="preserve"> </w:t>
      </w:r>
      <w:r w:rsidR="00043782" w:rsidRPr="001C4931">
        <w:rPr>
          <w:rFonts w:cstheme="minorHAnsi"/>
          <w:b/>
          <w:bCs/>
          <w:sz w:val="24"/>
          <w:szCs w:val="24"/>
        </w:rPr>
        <w:t>GNC</w:t>
      </w:r>
      <w:r w:rsidRPr="001C4931">
        <w:rPr>
          <w:rFonts w:cstheme="minorHAnsi"/>
          <w:b/>
          <w:bCs/>
          <w:sz w:val="24"/>
          <w:szCs w:val="24"/>
        </w:rPr>
        <w:t xml:space="preserve"> Strateg</w:t>
      </w:r>
      <w:r w:rsidR="00FF6D10">
        <w:rPr>
          <w:rFonts w:cstheme="minorHAnsi"/>
          <w:b/>
          <w:bCs/>
          <w:sz w:val="24"/>
          <w:szCs w:val="24"/>
        </w:rPr>
        <w:t>y</w:t>
      </w:r>
      <w:r w:rsidRPr="00B8488F">
        <w:rPr>
          <w:rFonts w:cstheme="minorHAnsi"/>
          <w:sz w:val="24"/>
          <w:szCs w:val="24"/>
        </w:rPr>
        <w:t xml:space="preserve"> included</w:t>
      </w:r>
      <w:r w:rsidR="007B4D37">
        <w:rPr>
          <w:rFonts w:cstheme="minorHAnsi"/>
          <w:sz w:val="24"/>
          <w:szCs w:val="24"/>
        </w:rPr>
        <w:t xml:space="preserve"> an</w:t>
      </w:r>
      <w:r w:rsidRPr="00B8488F">
        <w:rPr>
          <w:rFonts w:cstheme="minorHAnsi"/>
          <w:sz w:val="24"/>
          <w:szCs w:val="24"/>
        </w:rPr>
        <w:t xml:space="preserve"> </w:t>
      </w:r>
      <w:r w:rsidR="00326D68">
        <w:rPr>
          <w:rFonts w:cstheme="minorHAnsi"/>
          <w:sz w:val="24"/>
          <w:szCs w:val="24"/>
        </w:rPr>
        <w:t xml:space="preserve">emphasis on </w:t>
      </w:r>
      <w:r w:rsidR="00174971">
        <w:rPr>
          <w:rFonts w:cstheme="minorHAnsi"/>
          <w:sz w:val="24"/>
          <w:szCs w:val="24"/>
        </w:rPr>
        <w:t xml:space="preserve">identifying </w:t>
      </w:r>
      <w:r w:rsidR="00326D68">
        <w:rPr>
          <w:rFonts w:cstheme="minorHAnsi"/>
          <w:sz w:val="24"/>
          <w:szCs w:val="24"/>
        </w:rPr>
        <w:t>the</w:t>
      </w:r>
      <w:r w:rsidR="007B4D37">
        <w:rPr>
          <w:rFonts w:cstheme="minorHAnsi"/>
          <w:sz w:val="24"/>
          <w:szCs w:val="24"/>
        </w:rPr>
        <w:t xml:space="preserve"> </w:t>
      </w:r>
      <w:r w:rsidR="00547B59">
        <w:rPr>
          <w:rFonts w:cstheme="minorHAnsi"/>
          <w:sz w:val="24"/>
          <w:szCs w:val="24"/>
        </w:rPr>
        <w:t>financing</w:t>
      </w:r>
      <w:r w:rsidR="00326D68">
        <w:rPr>
          <w:rFonts w:cstheme="minorHAnsi"/>
          <w:sz w:val="24"/>
          <w:szCs w:val="24"/>
        </w:rPr>
        <w:t xml:space="preserve"> </w:t>
      </w:r>
      <w:r w:rsidR="00174971">
        <w:rPr>
          <w:rFonts w:cstheme="minorHAnsi"/>
          <w:sz w:val="24"/>
          <w:szCs w:val="24"/>
        </w:rPr>
        <w:t xml:space="preserve">barriers </w:t>
      </w:r>
      <w:r w:rsidR="00326D68">
        <w:rPr>
          <w:rFonts w:cstheme="minorHAnsi"/>
          <w:sz w:val="24"/>
          <w:szCs w:val="24"/>
        </w:rPr>
        <w:t xml:space="preserve">and proposed solutions to </w:t>
      </w:r>
      <w:r w:rsidR="00174971">
        <w:rPr>
          <w:rFonts w:cstheme="minorHAnsi"/>
          <w:sz w:val="24"/>
          <w:szCs w:val="24"/>
        </w:rPr>
        <w:t xml:space="preserve">be </w:t>
      </w:r>
      <w:r w:rsidR="00326D68">
        <w:rPr>
          <w:rFonts w:cstheme="minorHAnsi"/>
          <w:sz w:val="24"/>
          <w:szCs w:val="24"/>
        </w:rPr>
        <w:t>implement</w:t>
      </w:r>
      <w:r w:rsidR="00174971">
        <w:rPr>
          <w:rFonts w:cstheme="minorHAnsi"/>
          <w:sz w:val="24"/>
          <w:szCs w:val="24"/>
        </w:rPr>
        <w:t>ed</w:t>
      </w:r>
      <w:r w:rsidR="00326D68">
        <w:rPr>
          <w:rFonts w:cstheme="minorHAnsi"/>
          <w:sz w:val="24"/>
          <w:szCs w:val="24"/>
        </w:rPr>
        <w:t xml:space="preserve"> by the GNC over the following years.</w:t>
      </w:r>
      <w:r w:rsidR="00E51552">
        <w:rPr>
          <w:rFonts w:cstheme="minorHAnsi"/>
          <w:sz w:val="24"/>
          <w:szCs w:val="24"/>
        </w:rPr>
        <w:t xml:space="preserve"> The third strategic objective is </w:t>
      </w:r>
    </w:p>
    <w:p w14:paraId="06351E4A" w14:textId="40DA54B6" w:rsidR="00853945" w:rsidRPr="00853945" w:rsidRDefault="00853945" w:rsidP="00594BBC">
      <w:pPr>
        <w:jc w:val="both"/>
        <w:rPr>
          <w:rFonts w:cstheme="minorHAnsi"/>
          <w:sz w:val="24"/>
          <w:szCs w:val="24"/>
        </w:rPr>
      </w:pPr>
      <w:r>
        <w:rPr>
          <w:rFonts w:cstheme="minorHAnsi"/>
          <w:sz w:val="24"/>
          <w:szCs w:val="24"/>
        </w:rPr>
        <w:t>“</w:t>
      </w:r>
      <w:r w:rsidRPr="00853945">
        <w:rPr>
          <w:rFonts w:cstheme="minorHAnsi"/>
          <w:sz w:val="24"/>
          <w:szCs w:val="24"/>
        </w:rPr>
        <w:t>To be a driver of change for:</w:t>
      </w:r>
    </w:p>
    <w:p w14:paraId="3ED7BFCB" w14:textId="43FE1AC0" w:rsidR="00853945" w:rsidRPr="00853945" w:rsidRDefault="00853945" w:rsidP="00594BBC">
      <w:pPr>
        <w:jc w:val="both"/>
        <w:rPr>
          <w:rFonts w:cstheme="minorHAnsi"/>
          <w:sz w:val="24"/>
          <w:szCs w:val="24"/>
        </w:rPr>
      </w:pPr>
      <w:r w:rsidRPr="00853945">
        <w:rPr>
          <w:rFonts w:cstheme="minorHAnsi"/>
          <w:sz w:val="24"/>
          <w:szCs w:val="24"/>
        </w:rPr>
        <w:t>1) improved collaboration, partnerships, and innovation on nutrition to prepare for, respond to, and recover from, shocks to the nutrition situation at the global, regional, national, and sub</w:t>
      </w:r>
      <w:r w:rsidR="007B4D37">
        <w:rPr>
          <w:rFonts w:cstheme="minorHAnsi"/>
          <w:sz w:val="24"/>
          <w:szCs w:val="24"/>
        </w:rPr>
        <w:t>-</w:t>
      </w:r>
      <w:r w:rsidRPr="00853945">
        <w:rPr>
          <w:rFonts w:cstheme="minorHAnsi"/>
          <w:sz w:val="24"/>
          <w:szCs w:val="24"/>
        </w:rPr>
        <w:t>national level; and,</w:t>
      </w:r>
    </w:p>
    <w:p w14:paraId="5426B29E" w14:textId="0F447B0A" w:rsidR="00A17E8E" w:rsidRDefault="00853945" w:rsidP="00594BBC">
      <w:pPr>
        <w:jc w:val="both"/>
        <w:rPr>
          <w:rFonts w:cstheme="minorHAnsi"/>
          <w:sz w:val="24"/>
          <w:szCs w:val="24"/>
        </w:rPr>
      </w:pPr>
      <w:r w:rsidRPr="00853945">
        <w:rPr>
          <w:rFonts w:cstheme="minorHAnsi"/>
          <w:sz w:val="24"/>
          <w:szCs w:val="24"/>
        </w:rPr>
        <w:t xml:space="preserve">2) </w:t>
      </w:r>
      <w:r w:rsidRPr="00853945">
        <w:rPr>
          <w:rFonts w:cstheme="minorHAnsi"/>
          <w:b/>
          <w:bCs/>
          <w:sz w:val="24"/>
          <w:szCs w:val="24"/>
        </w:rPr>
        <w:t>creating a supportive financial and policy environment, both internally and externally, for strengthened technical and coordination capacity for nutrition in situations of fragility.</w:t>
      </w:r>
      <w:r>
        <w:rPr>
          <w:rFonts w:cstheme="minorHAnsi"/>
          <w:b/>
          <w:bCs/>
          <w:sz w:val="24"/>
          <w:szCs w:val="24"/>
        </w:rPr>
        <w:t>”</w:t>
      </w:r>
    </w:p>
    <w:p w14:paraId="5130E15C" w14:textId="44088D77" w:rsidR="00853945" w:rsidRDefault="00E0436D" w:rsidP="00594BBC">
      <w:pPr>
        <w:jc w:val="both"/>
        <w:rPr>
          <w:rFonts w:cstheme="minorHAnsi"/>
          <w:sz w:val="24"/>
          <w:szCs w:val="24"/>
        </w:rPr>
      </w:pPr>
      <w:r>
        <w:rPr>
          <w:rFonts w:cstheme="minorHAnsi"/>
          <w:sz w:val="24"/>
          <w:szCs w:val="24"/>
        </w:rPr>
        <w:t>The key barriers identified during the 2021 GNC Annual meeting were</w:t>
      </w:r>
      <w:r w:rsidR="008D2131">
        <w:rPr>
          <w:rFonts w:cstheme="minorHAnsi"/>
          <w:sz w:val="24"/>
          <w:szCs w:val="24"/>
        </w:rPr>
        <w:t xml:space="preserve"> “</w:t>
      </w:r>
      <w:r w:rsidR="008D2131" w:rsidRPr="008D2131">
        <w:rPr>
          <w:rFonts w:cstheme="minorHAnsi"/>
          <w:sz w:val="24"/>
          <w:szCs w:val="24"/>
        </w:rPr>
        <w:t xml:space="preserve">Limited availability of financial resources due </w:t>
      </w:r>
      <w:r w:rsidR="008D2131">
        <w:rPr>
          <w:rFonts w:cstheme="minorHAnsi"/>
          <w:sz w:val="24"/>
          <w:szCs w:val="24"/>
        </w:rPr>
        <w:t>to (1) t</w:t>
      </w:r>
      <w:r w:rsidR="008D2131" w:rsidRPr="008D2131">
        <w:rPr>
          <w:rFonts w:cstheme="minorHAnsi"/>
          <w:sz w:val="24"/>
          <w:szCs w:val="24"/>
        </w:rPr>
        <w:t xml:space="preserve">he quantity of financial resources for </w:t>
      </w:r>
      <w:r w:rsidR="00594BBC">
        <w:rPr>
          <w:rFonts w:cstheme="minorHAnsi"/>
          <w:sz w:val="24"/>
          <w:szCs w:val="24"/>
        </w:rPr>
        <w:t>nutrition</w:t>
      </w:r>
      <w:r w:rsidR="008D2131" w:rsidRPr="008D2131">
        <w:rPr>
          <w:rFonts w:cstheme="minorHAnsi"/>
          <w:sz w:val="24"/>
          <w:szCs w:val="24"/>
        </w:rPr>
        <w:t xml:space="preserve">, which is not adequate to meet needs due to the de-prioritizing of nutrition against other areas, and a lack of diversity among </w:t>
      </w:r>
      <w:r w:rsidR="00594BBC">
        <w:rPr>
          <w:rFonts w:cstheme="minorHAnsi"/>
          <w:sz w:val="24"/>
          <w:szCs w:val="24"/>
        </w:rPr>
        <w:t xml:space="preserve">nutrition </w:t>
      </w:r>
      <w:r w:rsidR="008D2131" w:rsidRPr="008D2131">
        <w:rPr>
          <w:rFonts w:cstheme="minorHAnsi"/>
          <w:sz w:val="24"/>
          <w:szCs w:val="24"/>
        </w:rPr>
        <w:t>resource partners, with a heavy reliance by the sector on ‘traditional’ donors</w:t>
      </w:r>
      <w:r w:rsidR="008D2131">
        <w:rPr>
          <w:rFonts w:cstheme="minorHAnsi"/>
          <w:sz w:val="24"/>
          <w:szCs w:val="24"/>
        </w:rPr>
        <w:t>, and (2) t</w:t>
      </w:r>
      <w:r w:rsidR="008D2131" w:rsidRPr="008D2131">
        <w:rPr>
          <w:rFonts w:cstheme="minorHAnsi"/>
          <w:sz w:val="24"/>
          <w:szCs w:val="24"/>
        </w:rPr>
        <w:t xml:space="preserve">he quality of resources for </w:t>
      </w:r>
      <w:r w:rsidR="00594BBC">
        <w:rPr>
          <w:rFonts w:cstheme="minorHAnsi"/>
          <w:sz w:val="24"/>
          <w:szCs w:val="24"/>
        </w:rPr>
        <w:t xml:space="preserve">nutrition </w:t>
      </w:r>
      <w:r w:rsidR="008D2131" w:rsidRPr="008D2131">
        <w:rPr>
          <w:rFonts w:cstheme="minorHAnsi"/>
          <w:sz w:val="24"/>
          <w:szCs w:val="24"/>
        </w:rPr>
        <w:t>is not adequate to meet needs; financing needs to be faster, more flexible, and cover longer periods than it currently does.</w:t>
      </w:r>
      <w:r w:rsidR="008D2131">
        <w:rPr>
          <w:rFonts w:cstheme="minorHAnsi"/>
          <w:sz w:val="24"/>
          <w:szCs w:val="24"/>
        </w:rPr>
        <w:t>”</w:t>
      </w:r>
    </w:p>
    <w:p w14:paraId="43622B7E" w14:textId="1727DD82" w:rsidR="00326D68" w:rsidRPr="00B8488F" w:rsidRDefault="005B7553" w:rsidP="00594BBC">
      <w:pPr>
        <w:jc w:val="both"/>
        <w:rPr>
          <w:rFonts w:cstheme="minorHAnsi"/>
          <w:sz w:val="24"/>
          <w:szCs w:val="24"/>
        </w:rPr>
      </w:pPr>
      <w:r>
        <w:rPr>
          <w:rFonts w:cstheme="minorHAnsi"/>
          <w:sz w:val="24"/>
          <w:szCs w:val="24"/>
        </w:rPr>
        <w:t>To address this, “</w:t>
      </w:r>
      <w:r w:rsidRPr="005B7553">
        <w:rPr>
          <w:rFonts w:cstheme="minorHAnsi"/>
          <w:sz w:val="24"/>
          <w:szCs w:val="24"/>
        </w:rPr>
        <w:t xml:space="preserve">The GNC will lobby and advocate for an increase in the quantity and quality of </w:t>
      </w:r>
      <w:r w:rsidR="00594BBC">
        <w:rPr>
          <w:rFonts w:cstheme="minorHAnsi"/>
          <w:sz w:val="24"/>
          <w:szCs w:val="24"/>
        </w:rPr>
        <w:t xml:space="preserve">nutrition </w:t>
      </w:r>
      <w:r w:rsidRPr="005B7553">
        <w:rPr>
          <w:rFonts w:cstheme="minorHAnsi"/>
          <w:sz w:val="24"/>
          <w:szCs w:val="24"/>
        </w:rPr>
        <w:t xml:space="preserve">financing by identifying and leveraging opportunities for engagement with current and prospective resource partners. A financing working group will be formed to ensure the </w:t>
      </w:r>
      <w:r w:rsidRPr="005B7553">
        <w:rPr>
          <w:rFonts w:cstheme="minorHAnsi"/>
          <w:sz w:val="24"/>
          <w:szCs w:val="24"/>
        </w:rPr>
        <w:lastRenderedPageBreak/>
        <w:t xml:space="preserve">implementation of core initiatives related to increasing the quality and quantity of financial resources in the </w:t>
      </w:r>
      <w:proofErr w:type="spellStart"/>
      <w:r w:rsidRPr="005B7553">
        <w:rPr>
          <w:rFonts w:cstheme="minorHAnsi"/>
          <w:sz w:val="24"/>
          <w:szCs w:val="24"/>
        </w:rPr>
        <w:t>NiE</w:t>
      </w:r>
      <w:proofErr w:type="spellEnd"/>
      <w:r w:rsidRPr="005B7553">
        <w:rPr>
          <w:rFonts w:cstheme="minorHAnsi"/>
          <w:sz w:val="24"/>
          <w:szCs w:val="24"/>
        </w:rPr>
        <w:t xml:space="preserve"> sector.</w:t>
      </w:r>
      <w:r>
        <w:rPr>
          <w:rFonts w:cstheme="minorHAnsi"/>
          <w:sz w:val="24"/>
          <w:szCs w:val="24"/>
        </w:rPr>
        <w:t>”</w:t>
      </w:r>
    </w:p>
    <w:p w14:paraId="4F5A25D8" w14:textId="6F697E71" w:rsidR="00CE179F" w:rsidRPr="00B8488F" w:rsidRDefault="00250EC0" w:rsidP="00594BBC">
      <w:pPr>
        <w:rPr>
          <w:rFonts w:cstheme="minorHAnsi"/>
          <w:sz w:val="24"/>
          <w:szCs w:val="24"/>
        </w:rPr>
      </w:pPr>
      <w:r w:rsidRPr="00B8488F">
        <w:rPr>
          <w:rFonts w:eastAsiaTheme="majorEastAsia" w:cstheme="minorHAnsi"/>
          <w:color w:val="2F5496" w:themeColor="accent1" w:themeShade="BF"/>
          <w:sz w:val="28"/>
          <w:szCs w:val="28"/>
        </w:rPr>
        <w:t>2.</w:t>
      </w:r>
      <w:r w:rsidR="000828C7" w:rsidRPr="00B8488F">
        <w:rPr>
          <w:rFonts w:eastAsiaTheme="majorEastAsia" w:cstheme="minorHAnsi"/>
          <w:color w:val="2F5496" w:themeColor="accent1" w:themeShade="BF"/>
          <w:sz w:val="28"/>
          <w:szCs w:val="28"/>
        </w:rPr>
        <w:t xml:space="preserve"> Go</w:t>
      </w:r>
      <w:r w:rsidR="00A22C44" w:rsidRPr="00B8488F">
        <w:rPr>
          <w:rFonts w:eastAsiaTheme="majorEastAsia" w:cstheme="minorHAnsi"/>
          <w:color w:val="2F5496" w:themeColor="accent1" w:themeShade="BF"/>
          <w:sz w:val="28"/>
          <w:szCs w:val="28"/>
        </w:rPr>
        <w:t>a</w:t>
      </w:r>
      <w:r w:rsidR="000828C7" w:rsidRPr="00B8488F">
        <w:rPr>
          <w:rFonts w:eastAsiaTheme="majorEastAsia" w:cstheme="minorHAnsi"/>
          <w:color w:val="2F5496" w:themeColor="accent1" w:themeShade="BF"/>
          <w:sz w:val="28"/>
          <w:szCs w:val="28"/>
        </w:rPr>
        <w:t xml:space="preserve">l of </w:t>
      </w:r>
      <w:r w:rsidR="00E7164D" w:rsidRPr="00B8488F">
        <w:rPr>
          <w:rFonts w:eastAsiaTheme="majorEastAsia" w:cstheme="minorHAnsi"/>
          <w:color w:val="2F5496" w:themeColor="accent1" w:themeShade="BF"/>
          <w:sz w:val="28"/>
          <w:szCs w:val="28"/>
        </w:rPr>
        <w:t xml:space="preserve">the </w:t>
      </w:r>
      <w:r w:rsidR="000828C7" w:rsidRPr="00B8488F">
        <w:rPr>
          <w:rFonts w:eastAsiaTheme="majorEastAsia" w:cstheme="minorHAnsi"/>
          <w:color w:val="2F5496" w:themeColor="accent1" w:themeShade="BF"/>
          <w:sz w:val="28"/>
          <w:szCs w:val="28"/>
        </w:rPr>
        <w:t>WG</w:t>
      </w:r>
      <w:r w:rsidR="00594BBC">
        <w:rPr>
          <w:rFonts w:eastAsiaTheme="majorEastAsia" w:cstheme="minorHAnsi"/>
          <w:color w:val="2F5496" w:themeColor="accent1" w:themeShade="BF"/>
          <w:sz w:val="28"/>
          <w:szCs w:val="28"/>
        </w:rPr>
        <w:br/>
      </w:r>
      <w:r w:rsidR="15410DF5" w:rsidRPr="00B8488F">
        <w:rPr>
          <w:rFonts w:cstheme="minorHAnsi"/>
          <w:sz w:val="24"/>
          <w:szCs w:val="24"/>
        </w:rPr>
        <w:t xml:space="preserve">The WG </w:t>
      </w:r>
      <w:r w:rsidR="00E7164D" w:rsidRPr="00B8488F">
        <w:rPr>
          <w:rFonts w:cstheme="minorHAnsi"/>
          <w:sz w:val="24"/>
          <w:szCs w:val="24"/>
        </w:rPr>
        <w:t xml:space="preserve">will </w:t>
      </w:r>
      <w:r w:rsidR="15410DF5" w:rsidRPr="00B8488F">
        <w:rPr>
          <w:rFonts w:cstheme="minorHAnsi"/>
          <w:sz w:val="24"/>
          <w:szCs w:val="24"/>
        </w:rPr>
        <w:t>support the GNC</w:t>
      </w:r>
      <w:r w:rsidR="00C8071B">
        <w:rPr>
          <w:rFonts w:cstheme="minorHAnsi"/>
          <w:sz w:val="24"/>
          <w:szCs w:val="24"/>
        </w:rPr>
        <w:t xml:space="preserve"> </w:t>
      </w:r>
      <w:r w:rsidR="15410DF5" w:rsidRPr="00B8488F">
        <w:rPr>
          <w:rFonts w:cstheme="minorHAnsi"/>
          <w:sz w:val="24"/>
          <w:szCs w:val="24"/>
        </w:rPr>
        <w:t xml:space="preserve">in </w:t>
      </w:r>
      <w:r w:rsidR="005B7553">
        <w:rPr>
          <w:rFonts w:cstheme="minorHAnsi"/>
          <w:sz w:val="24"/>
          <w:szCs w:val="24"/>
        </w:rPr>
        <w:t>creating a supporting financial environment</w:t>
      </w:r>
      <w:r w:rsidR="00FF6D10">
        <w:rPr>
          <w:rFonts w:cstheme="minorHAnsi"/>
          <w:sz w:val="24"/>
          <w:szCs w:val="24"/>
        </w:rPr>
        <w:t xml:space="preserve">, </w:t>
      </w:r>
      <w:r w:rsidR="00FF6D10" w:rsidRPr="00FF6D10">
        <w:rPr>
          <w:rFonts w:cstheme="minorHAnsi"/>
          <w:sz w:val="24"/>
          <w:szCs w:val="24"/>
        </w:rPr>
        <w:t>both internally and externally, for strengthened technical and coordination capacity for nutrition in situations of fragility</w:t>
      </w:r>
      <w:r w:rsidR="00D672C9" w:rsidRPr="00B8488F">
        <w:rPr>
          <w:rFonts w:cstheme="minorHAnsi"/>
          <w:sz w:val="24"/>
          <w:szCs w:val="24"/>
        </w:rPr>
        <w:t>.</w:t>
      </w:r>
      <w:r w:rsidRPr="00B8488F">
        <w:rPr>
          <w:rFonts w:cstheme="minorHAnsi"/>
          <w:sz w:val="24"/>
          <w:szCs w:val="24"/>
        </w:rPr>
        <w:t xml:space="preserve"> </w:t>
      </w:r>
    </w:p>
    <w:p w14:paraId="4C862CE0" w14:textId="536B050E" w:rsidR="00250EC0" w:rsidRPr="00B8488F" w:rsidRDefault="00CE179F" w:rsidP="00594BBC">
      <w:pPr>
        <w:pStyle w:val="Heading1"/>
        <w:jc w:val="both"/>
        <w:rPr>
          <w:rFonts w:asciiTheme="minorHAnsi" w:hAnsiTheme="minorHAnsi" w:cstheme="minorHAnsi"/>
          <w:sz w:val="28"/>
          <w:szCs w:val="28"/>
        </w:rPr>
      </w:pPr>
      <w:r w:rsidRPr="00B8488F">
        <w:rPr>
          <w:rFonts w:asciiTheme="minorHAnsi" w:hAnsiTheme="minorHAnsi" w:cstheme="minorHAnsi"/>
          <w:sz w:val="28"/>
          <w:szCs w:val="28"/>
        </w:rPr>
        <w:t xml:space="preserve">3. </w:t>
      </w:r>
      <w:r w:rsidR="00E30EE9" w:rsidRPr="00B8488F">
        <w:rPr>
          <w:rFonts w:asciiTheme="minorHAnsi" w:hAnsiTheme="minorHAnsi" w:cstheme="minorHAnsi"/>
          <w:sz w:val="28"/>
          <w:szCs w:val="28"/>
        </w:rPr>
        <w:t>WG</w:t>
      </w:r>
      <w:r w:rsidR="00B8488F">
        <w:rPr>
          <w:rFonts w:asciiTheme="minorHAnsi" w:hAnsiTheme="minorHAnsi" w:cstheme="minorHAnsi"/>
          <w:sz w:val="28"/>
          <w:szCs w:val="28"/>
        </w:rPr>
        <w:t>’</w:t>
      </w:r>
      <w:r w:rsidR="00980461" w:rsidRPr="00B8488F">
        <w:rPr>
          <w:rFonts w:asciiTheme="minorHAnsi" w:hAnsiTheme="minorHAnsi" w:cstheme="minorHAnsi"/>
          <w:sz w:val="28"/>
          <w:szCs w:val="28"/>
        </w:rPr>
        <w:t>s outputs</w:t>
      </w:r>
    </w:p>
    <w:p w14:paraId="0D48EFE7" w14:textId="2401FBB5" w:rsidR="00E000BA" w:rsidRDefault="00A22C44" w:rsidP="00594BBC">
      <w:pPr>
        <w:autoSpaceDE w:val="0"/>
        <w:autoSpaceDN w:val="0"/>
        <w:adjustRightInd w:val="0"/>
        <w:spacing w:after="0" w:line="240" w:lineRule="auto"/>
        <w:jc w:val="both"/>
        <w:rPr>
          <w:rFonts w:cstheme="minorHAnsi"/>
          <w:color w:val="000000" w:themeColor="text1"/>
          <w:sz w:val="24"/>
          <w:szCs w:val="24"/>
        </w:rPr>
      </w:pPr>
      <w:r w:rsidRPr="00B8488F">
        <w:rPr>
          <w:rFonts w:cstheme="minorHAnsi"/>
          <w:color w:val="000000" w:themeColor="text1"/>
          <w:sz w:val="24"/>
          <w:szCs w:val="24"/>
        </w:rPr>
        <w:t xml:space="preserve">Detailed activities of the WG </w:t>
      </w:r>
      <w:r w:rsidR="00E7164D" w:rsidRPr="00B8488F">
        <w:rPr>
          <w:rFonts w:cstheme="minorHAnsi"/>
          <w:color w:val="000000" w:themeColor="text1"/>
          <w:sz w:val="24"/>
          <w:szCs w:val="24"/>
        </w:rPr>
        <w:t xml:space="preserve">will </w:t>
      </w:r>
      <w:r w:rsidRPr="00B8488F">
        <w:rPr>
          <w:rFonts w:cstheme="minorHAnsi"/>
          <w:color w:val="000000" w:themeColor="text1"/>
          <w:sz w:val="24"/>
          <w:szCs w:val="24"/>
        </w:rPr>
        <w:t xml:space="preserve">be agreed </w:t>
      </w:r>
      <w:r w:rsidR="00C24CBC">
        <w:rPr>
          <w:rFonts w:cstheme="minorHAnsi"/>
          <w:color w:val="000000" w:themeColor="text1"/>
          <w:sz w:val="24"/>
          <w:szCs w:val="24"/>
        </w:rPr>
        <w:t xml:space="preserve">upon </w:t>
      </w:r>
      <w:r w:rsidRPr="00B8488F">
        <w:rPr>
          <w:rFonts w:cstheme="minorHAnsi"/>
          <w:color w:val="000000" w:themeColor="text1"/>
          <w:sz w:val="24"/>
          <w:szCs w:val="24"/>
        </w:rPr>
        <w:t>by members of the</w:t>
      </w:r>
      <w:r w:rsidR="001973C3" w:rsidRPr="00B8488F">
        <w:rPr>
          <w:rFonts w:cstheme="minorHAnsi"/>
          <w:color w:val="000000" w:themeColor="text1"/>
          <w:sz w:val="24"/>
          <w:szCs w:val="24"/>
        </w:rPr>
        <w:t xml:space="preserve"> </w:t>
      </w:r>
      <w:r w:rsidRPr="00B8488F">
        <w:rPr>
          <w:rFonts w:cstheme="minorHAnsi"/>
          <w:color w:val="000000" w:themeColor="text1"/>
          <w:sz w:val="24"/>
          <w:szCs w:val="24"/>
        </w:rPr>
        <w:t>WG and documented in the work</w:t>
      </w:r>
      <w:r w:rsidR="00C24CBC">
        <w:rPr>
          <w:rFonts w:cstheme="minorHAnsi"/>
          <w:color w:val="000000" w:themeColor="text1"/>
          <w:sz w:val="24"/>
          <w:szCs w:val="24"/>
        </w:rPr>
        <w:t xml:space="preserve"> </w:t>
      </w:r>
      <w:r w:rsidRPr="00B8488F">
        <w:rPr>
          <w:rFonts w:cstheme="minorHAnsi"/>
          <w:color w:val="000000" w:themeColor="text1"/>
          <w:sz w:val="24"/>
          <w:szCs w:val="24"/>
        </w:rPr>
        <w:t>plan</w:t>
      </w:r>
      <w:r w:rsidR="00786CA0">
        <w:rPr>
          <w:rFonts w:cstheme="minorHAnsi"/>
          <w:color w:val="000000" w:themeColor="text1"/>
          <w:sz w:val="24"/>
          <w:szCs w:val="24"/>
        </w:rPr>
        <w:t xml:space="preserve"> (</w:t>
      </w:r>
      <w:r w:rsidR="00BF492D" w:rsidRPr="00B8488F">
        <w:rPr>
          <w:rFonts w:cstheme="minorHAnsi"/>
          <w:color w:val="000000" w:themeColor="text1"/>
          <w:sz w:val="24"/>
          <w:szCs w:val="24"/>
        </w:rPr>
        <w:t>along with</w:t>
      </w:r>
      <w:r w:rsidR="00C24CBC">
        <w:rPr>
          <w:rFonts w:cstheme="minorHAnsi"/>
          <w:color w:val="000000" w:themeColor="text1"/>
          <w:sz w:val="24"/>
          <w:szCs w:val="24"/>
        </w:rPr>
        <w:t xml:space="preserve"> </w:t>
      </w:r>
      <w:r w:rsidRPr="00B8488F">
        <w:rPr>
          <w:rFonts w:cstheme="minorHAnsi"/>
          <w:color w:val="000000" w:themeColor="text1"/>
          <w:sz w:val="24"/>
          <w:szCs w:val="24"/>
        </w:rPr>
        <w:t>monitoring indicator</w:t>
      </w:r>
      <w:r w:rsidR="00786CA0">
        <w:rPr>
          <w:rFonts w:cstheme="minorHAnsi"/>
          <w:color w:val="000000" w:themeColor="text1"/>
          <w:sz w:val="24"/>
          <w:szCs w:val="24"/>
        </w:rPr>
        <w:t>s)</w:t>
      </w:r>
      <w:r w:rsidR="001973C3" w:rsidRPr="00B8488F">
        <w:rPr>
          <w:rFonts w:cstheme="minorHAnsi"/>
          <w:color w:val="000000" w:themeColor="text1"/>
          <w:sz w:val="24"/>
          <w:szCs w:val="24"/>
        </w:rPr>
        <w:t xml:space="preserve"> and will be aligned to the </w:t>
      </w:r>
      <w:r w:rsidR="00980461" w:rsidRPr="00B8488F">
        <w:rPr>
          <w:rFonts w:cstheme="minorHAnsi"/>
          <w:color w:val="000000" w:themeColor="text1"/>
          <w:sz w:val="24"/>
          <w:szCs w:val="24"/>
        </w:rPr>
        <w:t xml:space="preserve">2022-2025 GNC Strategy. Some of the initial activities </w:t>
      </w:r>
      <w:r w:rsidR="00FF6D10">
        <w:rPr>
          <w:rFonts w:cstheme="minorHAnsi"/>
          <w:color w:val="000000" w:themeColor="text1"/>
          <w:sz w:val="24"/>
          <w:szCs w:val="24"/>
        </w:rPr>
        <w:t xml:space="preserve">(as per the 2022-2025 GNC Strategy) </w:t>
      </w:r>
      <w:r w:rsidR="00980461" w:rsidRPr="00B8488F">
        <w:rPr>
          <w:rFonts w:cstheme="minorHAnsi"/>
          <w:color w:val="000000" w:themeColor="text1"/>
          <w:sz w:val="24"/>
          <w:szCs w:val="24"/>
        </w:rPr>
        <w:t>are detailed below.</w:t>
      </w:r>
    </w:p>
    <w:p w14:paraId="7B221BDA" w14:textId="77777777" w:rsidR="00391AA2" w:rsidRDefault="00391AA2" w:rsidP="00594BBC">
      <w:pPr>
        <w:autoSpaceDE w:val="0"/>
        <w:autoSpaceDN w:val="0"/>
        <w:adjustRightInd w:val="0"/>
        <w:spacing w:after="0" w:line="240" w:lineRule="auto"/>
        <w:jc w:val="both"/>
        <w:rPr>
          <w:rFonts w:cstheme="minorHAnsi"/>
          <w:color w:val="000000" w:themeColor="text1"/>
          <w:sz w:val="24"/>
          <w:szCs w:val="24"/>
        </w:rPr>
      </w:pPr>
    </w:p>
    <w:p w14:paraId="1AFE240F" w14:textId="782D3978" w:rsidR="00642104" w:rsidRDefault="00642104">
      <w:pPr>
        <w:pStyle w:val="ListParagraph"/>
        <w:numPr>
          <w:ilvl w:val="0"/>
          <w:numId w:val="26"/>
        </w:numPr>
        <w:autoSpaceDE w:val="0"/>
        <w:autoSpaceDN w:val="0"/>
        <w:adjustRightInd w:val="0"/>
        <w:spacing w:after="0" w:line="240" w:lineRule="auto"/>
        <w:jc w:val="both"/>
        <w:rPr>
          <w:rFonts w:cstheme="minorHAnsi"/>
          <w:color w:val="000000" w:themeColor="text1"/>
          <w:sz w:val="24"/>
          <w:szCs w:val="24"/>
        </w:rPr>
      </w:pPr>
      <w:r>
        <w:rPr>
          <w:rFonts w:cstheme="minorHAnsi"/>
          <w:color w:val="000000" w:themeColor="text1"/>
          <w:sz w:val="24"/>
          <w:szCs w:val="24"/>
        </w:rPr>
        <w:t>Produce a report on nutrition financing in fragile states</w:t>
      </w:r>
      <w:r w:rsidR="0079643A">
        <w:rPr>
          <w:rFonts w:cstheme="minorHAnsi"/>
          <w:color w:val="000000" w:themeColor="text1"/>
          <w:sz w:val="24"/>
          <w:szCs w:val="24"/>
        </w:rPr>
        <w:t xml:space="preserve"> (GNC priority countries)</w:t>
      </w:r>
      <w:r>
        <w:rPr>
          <w:rFonts w:cstheme="minorHAnsi"/>
          <w:color w:val="000000" w:themeColor="text1"/>
          <w:sz w:val="24"/>
          <w:szCs w:val="24"/>
        </w:rPr>
        <w:t xml:space="preserve"> and </w:t>
      </w:r>
      <w:r w:rsidR="0079643A">
        <w:rPr>
          <w:rFonts w:cstheme="minorHAnsi"/>
          <w:color w:val="000000" w:themeColor="text1"/>
          <w:sz w:val="24"/>
          <w:szCs w:val="24"/>
        </w:rPr>
        <w:t xml:space="preserve">trends as an annual </w:t>
      </w:r>
      <w:proofErr w:type="gramStart"/>
      <w:r w:rsidR="0079643A">
        <w:rPr>
          <w:rFonts w:cstheme="minorHAnsi"/>
          <w:color w:val="000000" w:themeColor="text1"/>
          <w:sz w:val="24"/>
          <w:szCs w:val="24"/>
        </w:rPr>
        <w:t>publication</w:t>
      </w:r>
      <w:r w:rsidR="004513D3">
        <w:rPr>
          <w:rFonts w:cstheme="minorHAnsi"/>
          <w:color w:val="000000" w:themeColor="text1"/>
          <w:sz w:val="24"/>
          <w:szCs w:val="24"/>
        </w:rPr>
        <w:t>;</w:t>
      </w:r>
      <w:proofErr w:type="gramEnd"/>
    </w:p>
    <w:p w14:paraId="58BF0034" w14:textId="77777777" w:rsidR="00642104" w:rsidRDefault="00642104" w:rsidP="0079643A">
      <w:pPr>
        <w:pStyle w:val="ListParagraph"/>
        <w:autoSpaceDE w:val="0"/>
        <w:autoSpaceDN w:val="0"/>
        <w:adjustRightInd w:val="0"/>
        <w:spacing w:after="0" w:line="240" w:lineRule="auto"/>
        <w:jc w:val="both"/>
        <w:rPr>
          <w:rFonts w:cstheme="minorHAnsi"/>
          <w:color w:val="000000" w:themeColor="text1"/>
          <w:sz w:val="24"/>
          <w:szCs w:val="24"/>
        </w:rPr>
      </w:pPr>
    </w:p>
    <w:p w14:paraId="70DC164C" w14:textId="22BA1B88" w:rsidR="00594BBC" w:rsidRDefault="00BA3207">
      <w:pPr>
        <w:pStyle w:val="ListParagraph"/>
        <w:numPr>
          <w:ilvl w:val="0"/>
          <w:numId w:val="26"/>
        </w:numPr>
        <w:autoSpaceDE w:val="0"/>
        <w:autoSpaceDN w:val="0"/>
        <w:adjustRightInd w:val="0"/>
        <w:spacing w:after="0" w:line="240" w:lineRule="auto"/>
        <w:jc w:val="both"/>
        <w:rPr>
          <w:rFonts w:cstheme="minorHAnsi"/>
          <w:color w:val="000000" w:themeColor="text1"/>
          <w:sz w:val="24"/>
          <w:szCs w:val="24"/>
        </w:rPr>
      </w:pPr>
      <w:r w:rsidRPr="00BA3207">
        <w:rPr>
          <w:rFonts w:cstheme="minorHAnsi"/>
          <w:color w:val="000000" w:themeColor="text1"/>
          <w:sz w:val="24"/>
          <w:szCs w:val="24"/>
        </w:rPr>
        <w:t xml:space="preserve">Develop mapping of the current and prospective </w:t>
      </w:r>
      <w:r w:rsidR="00594BBC">
        <w:rPr>
          <w:rFonts w:cstheme="minorHAnsi"/>
          <w:color w:val="000000" w:themeColor="text1"/>
          <w:sz w:val="24"/>
          <w:szCs w:val="24"/>
        </w:rPr>
        <w:t>nutrition</w:t>
      </w:r>
      <w:r w:rsidR="00594BBC" w:rsidRPr="00BA3207">
        <w:rPr>
          <w:rFonts w:cstheme="minorHAnsi"/>
          <w:color w:val="000000" w:themeColor="text1"/>
          <w:sz w:val="24"/>
          <w:szCs w:val="24"/>
        </w:rPr>
        <w:t xml:space="preserve"> </w:t>
      </w:r>
      <w:r w:rsidRPr="00BA3207">
        <w:rPr>
          <w:rFonts w:cstheme="minorHAnsi"/>
          <w:color w:val="000000" w:themeColor="text1"/>
          <w:sz w:val="24"/>
          <w:szCs w:val="24"/>
        </w:rPr>
        <w:t>resource partners</w:t>
      </w:r>
      <w:r w:rsidR="00594BBC">
        <w:rPr>
          <w:rFonts w:cstheme="minorHAnsi"/>
          <w:color w:val="000000" w:themeColor="text1"/>
          <w:sz w:val="24"/>
          <w:szCs w:val="24"/>
        </w:rPr>
        <w:t>;</w:t>
      </w:r>
      <w:r w:rsidR="00594BBC">
        <w:rPr>
          <w:rFonts w:cstheme="minorHAnsi"/>
          <w:color w:val="000000" w:themeColor="text1"/>
          <w:sz w:val="24"/>
          <w:szCs w:val="24"/>
        </w:rPr>
        <w:br/>
      </w:r>
    </w:p>
    <w:p w14:paraId="3F0D7FE9" w14:textId="2AF1645E" w:rsidR="00BA3207" w:rsidRPr="00BA3207" w:rsidRDefault="00594BBC" w:rsidP="00594BBC">
      <w:pPr>
        <w:pStyle w:val="ListParagraph"/>
        <w:numPr>
          <w:ilvl w:val="0"/>
          <w:numId w:val="26"/>
        </w:numPr>
        <w:autoSpaceDE w:val="0"/>
        <w:autoSpaceDN w:val="0"/>
        <w:adjustRightInd w:val="0"/>
        <w:spacing w:after="0" w:line="240" w:lineRule="auto"/>
        <w:jc w:val="both"/>
        <w:rPr>
          <w:rFonts w:cstheme="minorHAnsi"/>
          <w:color w:val="000000" w:themeColor="text1"/>
          <w:sz w:val="24"/>
          <w:szCs w:val="24"/>
        </w:rPr>
      </w:pPr>
      <w:r>
        <w:rPr>
          <w:rFonts w:cstheme="minorHAnsi"/>
          <w:color w:val="000000" w:themeColor="text1"/>
          <w:sz w:val="24"/>
          <w:szCs w:val="24"/>
        </w:rPr>
        <w:t>Identify</w:t>
      </w:r>
      <w:r w:rsidR="00BA3207" w:rsidRPr="00BA3207">
        <w:rPr>
          <w:rFonts w:cstheme="minorHAnsi"/>
          <w:color w:val="000000" w:themeColor="text1"/>
          <w:sz w:val="24"/>
          <w:szCs w:val="24"/>
        </w:rPr>
        <w:t xml:space="preserve"> funding opportunities and entry points for increased advocacy for </w:t>
      </w:r>
      <w:r>
        <w:rPr>
          <w:rFonts w:cstheme="minorHAnsi"/>
          <w:color w:val="000000" w:themeColor="text1"/>
          <w:sz w:val="24"/>
          <w:szCs w:val="24"/>
        </w:rPr>
        <w:t>nutrition</w:t>
      </w:r>
      <w:r w:rsidRPr="00BA3207">
        <w:rPr>
          <w:rFonts w:cstheme="minorHAnsi"/>
          <w:color w:val="000000" w:themeColor="text1"/>
          <w:sz w:val="24"/>
          <w:szCs w:val="24"/>
        </w:rPr>
        <w:t xml:space="preserve"> </w:t>
      </w:r>
      <w:r w:rsidR="00BA3207" w:rsidRPr="00BA3207">
        <w:rPr>
          <w:rFonts w:cstheme="minorHAnsi"/>
          <w:color w:val="000000" w:themeColor="text1"/>
          <w:sz w:val="24"/>
          <w:szCs w:val="24"/>
        </w:rPr>
        <w:t>funding</w:t>
      </w:r>
      <w:r>
        <w:rPr>
          <w:rFonts w:cstheme="minorHAnsi"/>
          <w:color w:val="000000" w:themeColor="text1"/>
          <w:sz w:val="24"/>
          <w:szCs w:val="24"/>
        </w:rPr>
        <w:t xml:space="preserve"> in situations of </w:t>
      </w:r>
      <w:proofErr w:type="gramStart"/>
      <w:r>
        <w:rPr>
          <w:rFonts w:cstheme="minorHAnsi"/>
          <w:color w:val="000000" w:themeColor="text1"/>
          <w:sz w:val="24"/>
          <w:szCs w:val="24"/>
        </w:rPr>
        <w:t>fragility</w:t>
      </w:r>
      <w:r w:rsidR="00BA3207" w:rsidRPr="00BA3207">
        <w:rPr>
          <w:rFonts w:cstheme="minorHAnsi"/>
          <w:color w:val="000000" w:themeColor="text1"/>
          <w:sz w:val="24"/>
          <w:szCs w:val="24"/>
        </w:rPr>
        <w:t>;</w:t>
      </w:r>
      <w:proofErr w:type="gramEnd"/>
    </w:p>
    <w:p w14:paraId="4CF2E5F3" w14:textId="77777777" w:rsidR="00BA3207" w:rsidRPr="00BA3207" w:rsidRDefault="00BA3207" w:rsidP="00594BBC">
      <w:pPr>
        <w:autoSpaceDE w:val="0"/>
        <w:autoSpaceDN w:val="0"/>
        <w:adjustRightInd w:val="0"/>
        <w:spacing w:after="0" w:line="240" w:lineRule="auto"/>
        <w:jc w:val="both"/>
        <w:rPr>
          <w:rFonts w:cstheme="minorHAnsi"/>
          <w:color w:val="000000" w:themeColor="text1"/>
          <w:sz w:val="24"/>
          <w:szCs w:val="24"/>
        </w:rPr>
      </w:pPr>
    </w:p>
    <w:p w14:paraId="1D6C7D49" w14:textId="77777777" w:rsidR="00BA3207" w:rsidRPr="00BA3207" w:rsidRDefault="00BA3207" w:rsidP="00594BBC">
      <w:pPr>
        <w:pStyle w:val="ListParagraph"/>
        <w:numPr>
          <w:ilvl w:val="0"/>
          <w:numId w:val="26"/>
        </w:numPr>
        <w:autoSpaceDE w:val="0"/>
        <w:autoSpaceDN w:val="0"/>
        <w:adjustRightInd w:val="0"/>
        <w:spacing w:after="0" w:line="240" w:lineRule="auto"/>
        <w:jc w:val="both"/>
        <w:rPr>
          <w:rFonts w:cstheme="minorHAnsi"/>
          <w:color w:val="000000" w:themeColor="text1"/>
          <w:sz w:val="24"/>
          <w:szCs w:val="24"/>
        </w:rPr>
      </w:pPr>
      <w:r w:rsidRPr="00BA3207">
        <w:rPr>
          <w:rFonts w:cstheme="minorHAnsi"/>
          <w:color w:val="000000" w:themeColor="text1"/>
          <w:sz w:val="24"/>
          <w:szCs w:val="24"/>
        </w:rPr>
        <w:t xml:space="preserve">Jointly, with traditional </w:t>
      </w:r>
      <w:proofErr w:type="spellStart"/>
      <w:r w:rsidRPr="00BA3207">
        <w:rPr>
          <w:rFonts w:cstheme="minorHAnsi"/>
          <w:color w:val="000000" w:themeColor="text1"/>
          <w:sz w:val="24"/>
          <w:szCs w:val="24"/>
        </w:rPr>
        <w:t>NiE</w:t>
      </w:r>
      <w:proofErr w:type="spellEnd"/>
      <w:r w:rsidRPr="00BA3207">
        <w:rPr>
          <w:rFonts w:cstheme="minorHAnsi"/>
          <w:color w:val="000000" w:themeColor="text1"/>
          <w:sz w:val="24"/>
          <w:szCs w:val="24"/>
        </w:rPr>
        <w:t xml:space="preserve"> resource partners, develop a more robust understanding of the administrative and legislative challenges that prevent current funding from being more rapid, more flexible, and covering longer periods than it currently does;</w:t>
      </w:r>
    </w:p>
    <w:p w14:paraId="660F2379" w14:textId="77777777" w:rsidR="00BA3207" w:rsidRPr="00BA3207" w:rsidRDefault="00BA3207" w:rsidP="00594BBC">
      <w:pPr>
        <w:autoSpaceDE w:val="0"/>
        <w:autoSpaceDN w:val="0"/>
        <w:adjustRightInd w:val="0"/>
        <w:spacing w:after="0" w:line="240" w:lineRule="auto"/>
        <w:jc w:val="both"/>
        <w:rPr>
          <w:rFonts w:cstheme="minorHAnsi"/>
          <w:color w:val="000000" w:themeColor="text1"/>
          <w:sz w:val="24"/>
          <w:szCs w:val="24"/>
        </w:rPr>
      </w:pPr>
    </w:p>
    <w:p w14:paraId="7C031B49" w14:textId="77777777" w:rsidR="00BA3207" w:rsidRPr="00BA3207" w:rsidRDefault="00BA3207" w:rsidP="00594BBC">
      <w:pPr>
        <w:pStyle w:val="ListParagraph"/>
        <w:numPr>
          <w:ilvl w:val="0"/>
          <w:numId w:val="26"/>
        </w:numPr>
        <w:autoSpaceDE w:val="0"/>
        <w:autoSpaceDN w:val="0"/>
        <w:adjustRightInd w:val="0"/>
        <w:spacing w:after="0" w:line="240" w:lineRule="auto"/>
        <w:jc w:val="both"/>
        <w:rPr>
          <w:rFonts w:cstheme="minorHAnsi"/>
          <w:color w:val="000000" w:themeColor="text1"/>
          <w:sz w:val="24"/>
          <w:szCs w:val="24"/>
        </w:rPr>
      </w:pPr>
      <w:r w:rsidRPr="00BA3207">
        <w:rPr>
          <w:rFonts w:cstheme="minorHAnsi"/>
          <w:color w:val="000000" w:themeColor="text1"/>
          <w:sz w:val="24"/>
          <w:szCs w:val="24"/>
        </w:rPr>
        <w:t xml:space="preserve">Based on the above, develop a communications strategy (lobbying) and narrative around </w:t>
      </w:r>
      <w:proofErr w:type="spellStart"/>
      <w:r w:rsidRPr="00BA3207">
        <w:rPr>
          <w:rFonts w:cstheme="minorHAnsi"/>
          <w:color w:val="000000" w:themeColor="text1"/>
          <w:sz w:val="24"/>
          <w:szCs w:val="24"/>
        </w:rPr>
        <w:t>NiE</w:t>
      </w:r>
      <w:proofErr w:type="spellEnd"/>
      <w:r w:rsidRPr="00BA3207">
        <w:rPr>
          <w:rFonts w:cstheme="minorHAnsi"/>
          <w:color w:val="000000" w:themeColor="text1"/>
          <w:sz w:val="24"/>
          <w:szCs w:val="24"/>
        </w:rPr>
        <w:t xml:space="preserve"> for global and country level financing, including how to demonstrate the impact of </w:t>
      </w:r>
      <w:proofErr w:type="spellStart"/>
      <w:r w:rsidRPr="00BA3207">
        <w:rPr>
          <w:rFonts w:cstheme="minorHAnsi"/>
          <w:color w:val="000000" w:themeColor="text1"/>
          <w:sz w:val="24"/>
          <w:szCs w:val="24"/>
        </w:rPr>
        <w:t>NiE</w:t>
      </w:r>
      <w:proofErr w:type="spellEnd"/>
      <w:r w:rsidRPr="00BA3207">
        <w:rPr>
          <w:rFonts w:cstheme="minorHAnsi"/>
          <w:color w:val="000000" w:themeColor="text1"/>
          <w:sz w:val="24"/>
          <w:szCs w:val="24"/>
        </w:rPr>
        <w:t xml:space="preserve"> </w:t>
      </w:r>
      <w:proofErr w:type="spellStart"/>
      <w:r w:rsidRPr="00BA3207">
        <w:rPr>
          <w:rFonts w:cstheme="minorHAnsi"/>
          <w:color w:val="000000" w:themeColor="text1"/>
          <w:sz w:val="24"/>
          <w:szCs w:val="24"/>
        </w:rPr>
        <w:t>programmes</w:t>
      </w:r>
      <w:proofErr w:type="spellEnd"/>
      <w:r w:rsidRPr="00BA3207">
        <w:rPr>
          <w:rFonts w:cstheme="minorHAnsi"/>
          <w:color w:val="000000" w:themeColor="text1"/>
          <w:sz w:val="24"/>
          <w:szCs w:val="24"/>
        </w:rPr>
        <w:t>, coordination and IM;</w:t>
      </w:r>
    </w:p>
    <w:p w14:paraId="1E3AB17D" w14:textId="77777777" w:rsidR="00BA3207" w:rsidRPr="00BA3207" w:rsidRDefault="00BA3207" w:rsidP="00594BBC">
      <w:pPr>
        <w:autoSpaceDE w:val="0"/>
        <w:autoSpaceDN w:val="0"/>
        <w:adjustRightInd w:val="0"/>
        <w:spacing w:after="0" w:line="240" w:lineRule="auto"/>
        <w:jc w:val="both"/>
        <w:rPr>
          <w:rFonts w:cstheme="minorHAnsi"/>
          <w:color w:val="000000" w:themeColor="text1"/>
          <w:sz w:val="24"/>
          <w:szCs w:val="24"/>
        </w:rPr>
      </w:pPr>
    </w:p>
    <w:p w14:paraId="4D3EDCB3" w14:textId="080BD9E1" w:rsidR="000D0199" w:rsidRPr="00BA3207" w:rsidRDefault="00BA3207" w:rsidP="00594BBC">
      <w:pPr>
        <w:pStyle w:val="ListParagraph"/>
        <w:numPr>
          <w:ilvl w:val="0"/>
          <w:numId w:val="26"/>
        </w:numPr>
        <w:autoSpaceDE w:val="0"/>
        <w:autoSpaceDN w:val="0"/>
        <w:adjustRightInd w:val="0"/>
        <w:spacing w:after="0" w:line="240" w:lineRule="auto"/>
        <w:jc w:val="both"/>
        <w:rPr>
          <w:rFonts w:cstheme="minorHAnsi"/>
          <w:color w:val="000000" w:themeColor="text1"/>
          <w:sz w:val="24"/>
          <w:szCs w:val="24"/>
        </w:rPr>
      </w:pPr>
      <w:r w:rsidRPr="00BA3207">
        <w:rPr>
          <w:rFonts w:cstheme="minorHAnsi"/>
          <w:color w:val="000000" w:themeColor="text1"/>
          <w:sz w:val="24"/>
          <w:szCs w:val="24"/>
        </w:rPr>
        <w:t>Identify and implement solutions to promote equitable sectoral funding in support of multi-sectoral programming (jointly with the Advocacy and ISC WGs)</w:t>
      </w:r>
      <w:r w:rsidR="001E38C8">
        <w:rPr>
          <w:rFonts w:cstheme="minorHAnsi"/>
          <w:color w:val="000000" w:themeColor="text1"/>
          <w:sz w:val="24"/>
          <w:szCs w:val="24"/>
        </w:rPr>
        <w:t>.</w:t>
      </w:r>
    </w:p>
    <w:p w14:paraId="5FF72013" w14:textId="01949BFA" w:rsidR="00250EC0" w:rsidRPr="00B8488F" w:rsidRDefault="00250EC0" w:rsidP="00594BBC">
      <w:pPr>
        <w:pStyle w:val="Heading1"/>
        <w:jc w:val="both"/>
        <w:rPr>
          <w:rFonts w:asciiTheme="minorHAnsi" w:hAnsiTheme="minorHAnsi" w:cstheme="minorHAnsi"/>
          <w:sz w:val="28"/>
          <w:szCs w:val="28"/>
        </w:rPr>
      </w:pPr>
      <w:r w:rsidRPr="00B8488F">
        <w:rPr>
          <w:rFonts w:asciiTheme="minorHAnsi" w:hAnsiTheme="minorHAnsi" w:cstheme="minorHAnsi"/>
          <w:sz w:val="28"/>
          <w:szCs w:val="28"/>
        </w:rPr>
        <w:t xml:space="preserve">3. Composition and </w:t>
      </w:r>
      <w:r w:rsidR="00F83727" w:rsidRPr="00B8488F">
        <w:rPr>
          <w:rFonts w:asciiTheme="minorHAnsi" w:hAnsiTheme="minorHAnsi" w:cstheme="minorHAnsi"/>
          <w:sz w:val="28"/>
          <w:szCs w:val="28"/>
        </w:rPr>
        <w:t>m</w:t>
      </w:r>
      <w:r w:rsidRPr="00B8488F">
        <w:rPr>
          <w:rFonts w:asciiTheme="minorHAnsi" w:hAnsiTheme="minorHAnsi" w:cstheme="minorHAnsi"/>
          <w:sz w:val="28"/>
          <w:szCs w:val="28"/>
        </w:rPr>
        <w:t xml:space="preserve">embership of the </w:t>
      </w:r>
      <w:r w:rsidR="00D23D7E" w:rsidRPr="00B8488F">
        <w:rPr>
          <w:rFonts w:asciiTheme="minorHAnsi" w:hAnsiTheme="minorHAnsi" w:cstheme="minorHAnsi"/>
          <w:sz w:val="28"/>
          <w:szCs w:val="28"/>
        </w:rPr>
        <w:t>WG</w:t>
      </w:r>
      <w:r w:rsidRPr="00B8488F">
        <w:rPr>
          <w:rFonts w:asciiTheme="minorHAnsi" w:hAnsiTheme="minorHAnsi" w:cstheme="minorHAnsi"/>
          <w:sz w:val="28"/>
          <w:szCs w:val="28"/>
        </w:rPr>
        <w:t xml:space="preserve"> </w:t>
      </w:r>
    </w:p>
    <w:p w14:paraId="6E6FDC21" w14:textId="09A42BDD" w:rsidR="00163D69" w:rsidRDefault="00F83727" w:rsidP="00594BBC">
      <w:pPr>
        <w:autoSpaceDE w:val="0"/>
        <w:autoSpaceDN w:val="0"/>
        <w:adjustRightInd w:val="0"/>
        <w:spacing w:after="0" w:line="240" w:lineRule="auto"/>
        <w:jc w:val="both"/>
        <w:rPr>
          <w:rFonts w:cstheme="minorHAnsi"/>
          <w:sz w:val="24"/>
          <w:szCs w:val="24"/>
        </w:rPr>
      </w:pPr>
      <w:r w:rsidRPr="00B8488F">
        <w:rPr>
          <w:rFonts w:cstheme="minorHAnsi"/>
          <w:sz w:val="24"/>
          <w:szCs w:val="24"/>
        </w:rPr>
        <w:t xml:space="preserve">Membership of the group </w:t>
      </w:r>
      <w:r w:rsidR="001973C3" w:rsidRPr="00B8488F">
        <w:rPr>
          <w:rFonts w:cstheme="minorHAnsi"/>
          <w:sz w:val="24"/>
          <w:szCs w:val="24"/>
        </w:rPr>
        <w:t>will</w:t>
      </w:r>
      <w:r w:rsidR="00FB0CCC">
        <w:rPr>
          <w:rFonts w:cstheme="minorHAnsi"/>
          <w:sz w:val="24"/>
          <w:szCs w:val="24"/>
        </w:rPr>
        <w:t xml:space="preserve"> be</w:t>
      </w:r>
      <w:r w:rsidRPr="00B8488F">
        <w:rPr>
          <w:rFonts w:cstheme="minorHAnsi"/>
          <w:sz w:val="24"/>
          <w:szCs w:val="24"/>
        </w:rPr>
        <w:t xml:space="preserve"> </w:t>
      </w:r>
      <w:r w:rsidR="00CF041B">
        <w:rPr>
          <w:rFonts w:cstheme="minorHAnsi"/>
          <w:sz w:val="24"/>
          <w:szCs w:val="24"/>
        </w:rPr>
        <w:t xml:space="preserve">granted to </w:t>
      </w:r>
      <w:r w:rsidRPr="00B8488F">
        <w:rPr>
          <w:rFonts w:cstheme="minorHAnsi"/>
          <w:sz w:val="24"/>
          <w:szCs w:val="24"/>
        </w:rPr>
        <w:t xml:space="preserve">GNC partners and </w:t>
      </w:r>
      <w:r w:rsidR="00163D69">
        <w:rPr>
          <w:rFonts w:cstheme="minorHAnsi"/>
          <w:sz w:val="24"/>
          <w:szCs w:val="24"/>
        </w:rPr>
        <w:t xml:space="preserve">country-level </w:t>
      </w:r>
      <w:r w:rsidR="001E38C8">
        <w:rPr>
          <w:rFonts w:cstheme="minorHAnsi"/>
          <w:sz w:val="24"/>
          <w:szCs w:val="24"/>
        </w:rPr>
        <w:t>coordination teams</w:t>
      </w:r>
      <w:r w:rsidRPr="00B8488F">
        <w:rPr>
          <w:rFonts w:cstheme="minorHAnsi"/>
          <w:sz w:val="24"/>
          <w:szCs w:val="24"/>
        </w:rPr>
        <w:t xml:space="preserve">. </w:t>
      </w:r>
    </w:p>
    <w:p w14:paraId="0619600B" w14:textId="243186BA" w:rsidR="00F83727" w:rsidRPr="00B8488F" w:rsidRDefault="00A22C44" w:rsidP="00594BBC">
      <w:pPr>
        <w:autoSpaceDE w:val="0"/>
        <w:autoSpaceDN w:val="0"/>
        <w:adjustRightInd w:val="0"/>
        <w:spacing w:after="0" w:line="240" w:lineRule="auto"/>
        <w:jc w:val="both"/>
        <w:rPr>
          <w:rFonts w:cstheme="minorHAnsi"/>
          <w:sz w:val="24"/>
          <w:szCs w:val="24"/>
        </w:rPr>
      </w:pPr>
      <w:r w:rsidRPr="00B8488F">
        <w:rPr>
          <w:rFonts w:cstheme="minorHAnsi"/>
          <w:sz w:val="24"/>
          <w:szCs w:val="24"/>
        </w:rPr>
        <w:t xml:space="preserve">Membership is </w:t>
      </w:r>
      <w:r w:rsidR="00CF041B">
        <w:rPr>
          <w:rFonts w:cstheme="minorHAnsi"/>
          <w:sz w:val="24"/>
          <w:szCs w:val="24"/>
        </w:rPr>
        <w:t xml:space="preserve">attributed to </w:t>
      </w:r>
      <w:r w:rsidR="00163D69">
        <w:rPr>
          <w:rFonts w:cstheme="minorHAnsi"/>
          <w:sz w:val="24"/>
          <w:szCs w:val="24"/>
        </w:rPr>
        <w:t>the</w:t>
      </w:r>
      <w:r w:rsidR="74CD9026" w:rsidRPr="00B8488F">
        <w:rPr>
          <w:rFonts w:cstheme="minorHAnsi"/>
          <w:sz w:val="24"/>
          <w:szCs w:val="24"/>
        </w:rPr>
        <w:t xml:space="preserve"> </w:t>
      </w:r>
      <w:r w:rsidR="34F39BD6" w:rsidRPr="00B8488F">
        <w:rPr>
          <w:rFonts w:cstheme="minorHAnsi"/>
          <w:sz w:val="24"/>
          <w:szCs w:val="24"/>
        </w:rPr>
        <w:t>GNC partner</w:t>
      </w:r>
      <w:r w:rsidRPr="00B8488F">
        <w:rPr>
          <w:rFonts w:cstheme="minorHAnsi"/>
          <w:sz w:val="24"/>
          <w:szCs w:val="24"/>
        </w:rPr>
        <w:t xml:space="preserve"> organizations rather than individuals. Each </w:t>
      </w:r>
      <w:r w:rsidR="007B5287" w:rsidRPr="00B8488F">
        <w:rPr>
          <w:rFonts w:cstheme="minorHAnsi"/>
          <w:sz w:val="24"/>
          <w:szCs w:val="24"/>
        </w:rPr>
        <w:t xml:space="preserve">member </w:t>
      </w:r>
      <w:r w:rsidRPr="00B8488F">
        <w:rPr>
          <w:rFonts w:cstheme="minorHAnsi"/>
          <w:sz w:val="24"/>
          <w:szCs w:val="24"/>
        </w:rPr>
        <w:t>organization is requested to nominate</w:t>
      </w:r>
      <w:r w:rsidR="00F83727" w:rsidRPr="00B8488F">
        <w:rPr>
          <w:rFonts w:cstheme="minorHAnsi"/>
          <w:sz w:val="24"/>
          <w:szCs w:val="24"/>
        </w:rPr>
        <w:t xml:space="preserve"> at least</w:t>
      </w:r>
      <w:r w:rsidRPr="00B8488F">
        <w:rPr>
          <w:rFonts w:cstheme="minorHAnsi"/>
          <w:sz w:val="24"/>
          <w:szCs w:val="24"/>
        </w:rPr>
        <w:t xml:space="preserve"> one focal person to ensure consistency in representation and to facilitate communication</w:t>
      </w:r>
      <w:r w:rsidR="00C22EA9" w:rsidRPr="00B8488F">
        <w:rPr>
          <w:rFonts w:cstheme="minorHAnsi"/>
          <w:sz w:val="24"/>
          <w:szCs w:val="24"/>
        </w:rPr>
        <w:t>.</w:t>
      </w:r>
      <w:r w:rsidR="00594BBC">
        <w:rPr>
          <w:rFonts w:cstheme="minorHAnsi"/>
          <w:sz w:val="24"/>
          <w:szCs w:val="24"/>
        </w:rPr>
        <w:t xml:space="preserve"> The nominated individuals should have prior experience with nutrition financing at strategic level.</w:t>
      </w:r>
    </w:p>
    <w:p w14:paraId="455E284E" w14:textId="77777777" w:rsidR="00C22EA9" w:rsidRPr="00B8488F" w:rsidRDefault="00C22EA9" w:rsidP="00594BBC">
      <w:pPr>
        <w:autoSpaceDE w:val="0"/>
        <w:autoSpaceDN w:val="0"/>
        <w:adjustRightInd w:val="0"/>
        <w:spacing w:after="0" w:line="240" w:lineRule="auto"/>
        <w:jc w:val="both"/>
        <w:rPr>
          <w:rFonts w:cstheme="minorHAnsi"/>
          <w:sz w:val="24"/>
          <w:szCs w:val="24"/>
        </w:rPr>
      </w:pPr>
    </w:p>
    <w:p w14:paraId="10CD312E" w14:textId="31569336" w:rsidR="00F83727" w:rsidRPr="00B8488F" w:rsidRDefault="00A723BD" w:rsidP="00594BBC">
      <w:pPr>
        <w:autoSpaceDE w:val="0"/>
        <w:autoSpaceDN w:val="0"/>
        <w:adjustRightInd w:val="0"/>
        <w:spacing w:after="0" w:line="240" w:lineRule="auto"/>
        <w:jc w:val="both"/>
        <w:rPr>
          <w:rFonts w:cstheme="minorHAnsi"/>
          <w:sz w:val="24"/>
          <w:szCs w:val="24"/>
        </w:rPr>
      </w:pPr>
      <w:r w:rsidRPr="00B8488F">
        <w:rPr>
          <w:rFonts w:cstheme="minorHAnsi"/>
          <w:sz w:val="24"/>
          <w:szCs w:val="24"/>
        </w:rPr>
        <w:t>Members of the WG</w:t>
      </w:r>
      <w:r w:rsidR="00250EC0" w:rsidRPr="00B8488F">
        <w:rPr>
          <w:rFonts w:cstheme="minorHAnsi"/>
          <w:sz w:val="24"/>
          <w:szCs w:val="24"/>
        </w:rPr>
        <w:t xml:space="preserve"> </w:t>
      </w:r>
      <w:r w:rsidR="007B5287" w:rsidRPr="00B8488F">
        <w:rPr>
          <w:rFonts w:cstheme="minorHAnsi"/>
          <w:sz w:val="24"/>
          <w:szCs w:val="24"/>
        </w:rPr>
        <w:t xml:space="preserve">must </w:t>
      </w:r>
      <w:r w:rsidR="00250EC0" w:rsidRPr="00B8488F">
        <w:rPr>
          <w:rFonts w:cstheme="minorHAnsi"/>
          <w:sz w:val="24"/>
          <w:szCs w:val="24"/>
        </w:rPr>
        <w:t>commit to represent</w:t>
      </w:r>
      <w:r w:rsidR="007B5287" w:rsidRPr="00B8488F">
        <w:rPr>
          <w:rFonts w:cstheme="minorHAnsi"/>
          <w:sz w:val="24"/>
          <w:szCs w:val="24"/>
        </w:rPr>
        <w:t>ing</w:t>
      </w:r>
      <w:r w:rsidR="00250EC0" w:rsidRPr="00B8488F">
        <w:rPr>
          <w:rFonts w:cstheme="minorHAnsi"/>
          <w:sz w:val="24"/>
          <w:szCs w:val="24"/>
        </w:rPr>
        <w:t xml:space="preserve"> the interests of the GNC and not their own agency’s interest</w:t>
      </w:r>
      <w:r w:rsidR="007B5287" w:rsidRPr="00B8488F">
        <w:rPr>
          <w:rFonts w:cstheme="minorHAnsi"/>
          <w:sz w:val="24"/>
          <w:szCs w:val="24"/>
        </w:rPr>
        <w:t>s</w:t>
      </w:r>
      <w:r w:rsidR="00250EC0" w:rsidRPr="00B8488F">
        <w:rPr>
          <w:rFonts w:cstheme="minorHAnsi"/>
          <w:sz w:val="24"/>
          <w:szCs w:val="24"/>
        </w:rPr>
        <w:t xml:space="preserve">. </w:t>
      </w:r>
    </w:p>
    <w:p w14:paraId="520FA4E8" w14:textId="306545BC" w:rsidR="00B80713" w:rsidRPr="00B8488F" w:rsidRDefault="00B80713" w:rsidP="00594BBC">
      <w:pPr>
        <w:pStyle w:val="Heading1"/>
        <w:tabs>
          <w:tab w:val="left" w:pos="3828"/>
        </w:tabs>
        <w:jc w:val="both"/>
        <w:rPr>
          <w:rFonts w:asciiTheme="minorHAnsi" w:hAnsiTheme="minorHAnsi" w:cstheme="minorHAnsi"/>
          <w:sz w:val="28"/>
          <w:szCs w:val="28"/>
        </w:rPr>
      </w:pPr>
      <w:r w:rsidRPr="00B8488F">
        <w:rPr>
          <w:rFonts w:asciiTheme="minorHAnsi" w:hAnsiTheme="minorHAnsi" w:cstheme="minorHAnsi"/>
          <w:sz w:val="28"/>
          <w:szCs w:val="28"/>
        </w:rPr>
        <w:lastRenderedPageBreak/>
        <w:t xml:space="preserve">4. Implementation </w:t>
      </w:r>
      <w:r w:rsidR="00512735" w:rsidRPr="00B8488F">
        <w:rPr>
          <w:rFonts w:asciiTheme="minorHAnsi" w:hAnsiTheme="minorHAnsi" w:cstheme="minorHAnsi"/>
          <w:sz w:val="28"/>
          <w:szCs w:val="28"/>
        </w:rPr>
        <w:t>A</w:t>
      </w:r>
      <w:r w:rsidRPr="00B8488F">
        <w:rPr>
          <w:rFonts w:asciiTheme="minorHAnsi" w:hAnsiTheme="minorHAnsi" w:cstheme="minorHAnsi"/>
          <w:sz w:val="28"/>
          <w:szCs w:val="28"/>
        </w:rPr>
        <w:t xml:space="preserve">rrangements </w:t>
      </w:r>
    </w:p>
    <w:p w14:paraId="0CA5FA80" w14:textId="55F1FADD" w:rsidR="00F83727" w:rsidRPr="00B8488F" w:rsidRDefault="00F83727" w:rsidP="00594BBC">
      <w:pPr>
        <w:autoSpaceDE w:val="0"/>
        <w:autoSpaceDN w:val="0"/>
        <w:adjustRightInd w:val="0"/>
        <w:spacing w:after="0" w:line="240" w:lineRule="auto"/>
        <w:jc w:val="both"/>
        <w:rPr>
          <w:rFonts w:cstheme="minorHAnsi"/>
          <w:sz w:val="24"/>
          <w:szCs w:val="24"/>
        </w:rPr>
      </w:pPr>
      <w:r w:rsidRPr="00B8488F">
        <w:rPr>
          <w:rFonts w:cstheme="minorHAnsi"/>
          <w:sz w:val="24"/>
          <w:szCs w:val="24"/>
        </w:rPr>
        <w:t>Members will be expected to attend at least 70</w:t>
      </w:r>
      <w:r w:rsidR="004303B6" w:rsidRPr="00B8488F">
        <w:rPr>
          <w:rFonts w:cstheme="minorHAnsi"/>
          <w:sz w:val="24"/>
          <w:szCs w:val="24"/>
        </w:rPr>
        <w:t xml:space="preserve"> percent </w:t>
      </w:r>
      <w:r w:rsidRPr="00B8488F">
        <w:rPr>
          <w:rFonts w:cstheme="minorHAnsi"/>
          <w:sz w:val="24"/>
          <w:szCs w:val="24"/>
        </w:rPr>
        <w:t>of meetings</w:t>
      </w:r>
      <w:r w:rsidR="004303B6" w:rsidRPr="00B8488F">
        <w:rPr>
          <w:rFonts w:cstheme="minorHAnsi"/>
          <w:sz w:val="24"/>
          <w:szCs w:val="24"/>
        </w:rPr>
        <w:t>, which</w:t>
      </w:r>
      <w:r w:rsidRPr="00B8488F">
        <w:rPr>
          <w:rFonts w:cstheme="minorHAnsi"/>
          <w:sz w:val="24"/>
          <w:szCs w:val="24"/>
        </w:rPr>
        <w:t xml:space="preserve"> will be held monthly, with ad-hoc meetings </w:t>
      </w:r>
      <w:r w:rsidR="00D932DB">
        <w:rPr>
          <w:rFonts w:cstheme="minorHAnsi"/>
          <w:sz w:val="24"/>
          <w:szCs w:val="24"/>
        </w:rPr>
        <w:t>when</w:t>
      </w:r>
      <w:r w:rsidRPr="00B8488F">
        <w:rPr>
          <w:rFonts w:cstheme="minorHAnsi"/>
          <w:sz w:val="24"/>
          <w:szCs w:val="24"/>
        </w:rPr>
        <w:t xml:space="preserve"> required. There will also be an expectation that members undertake additional activities as outlined in the TOR above. </w:t>
      </w:r>
      <w:r w:rsidR="00D932DB">
        <w:rPr>
          <w:rFonts w:cstheme="minorHAnsi"/>
          <w:sz w:val="24"/>
          <w:szCs w:val="24"/>
        </w:rPr>
        <w:t>The agencies and individuals who take up these positions must b</w:t>
      </w:r>
      <w:r w:rsidRPr="00B8488F">
        <w:rPr>
          <w:rFonts w:cstheme="minorHAnsi"/>
          <w:sz w:val="24"/>
          <w:szCs w:val="24"/>
        </w:rPr>
        <w:t>e committed to fulfilling the</w:t>
      </w:r>
      <w:r w:rsidR="004303B6" w:rsidRPr="00B8488F">
        <w:rPr>
          <w:rFonts w:cstheme="minorHAnsi"/>
          <w:sz w:val="24"/>
          <w:szCs w:val="24"/>
        </w:rPr>
        <w:t>se</w:t>
      </w:r>
      <w:r w:rsidRPr="00B8488F">
        <w:rPr>
          <w:rFonts w:cstheme="minorHAnsi"/>
          <w:sz w:val="24"/>
          <w:szCs w:val="24"/>
        </w:rPr>
        <w:t xml:space="preserve"> responsibilities. </w:t>
      </w:r>
    </w:p>
    <w:p w14:paraId="72D0004F" w14:textId="77777777" w:rsidR="003E6E16" w:rsidRPr="00B8488F" w:rsidRDefault="003E6E16" w:rsidP="00594BBC">
      <w:pPr>
        <w:autoSpaceDE w:val="0"/>
        <w:autoSpaceDN w:val="0"/>
        <w:adjustRightInd w:val="0"/>
        <w:spacing w:after="0" w:line="240" w:lineRule="auto"/>
        <w:jc w:val="both"/>
        <w:rPr>
          <w:rFonts w:cstheme="minorHAnsi"/>
          <w:sz w:val="24"/>
          <w:szCs w:val="24"/>
        </w:rPr>
      </w:pPr>
    </w:p>
    <w:p w14:paraId="2C90C8DB" w14:textId="4C5D2BDD" w:rsidR="003E6E16" w:rsidRPr="00B8488F" w:rsidRDefault="004303B6" w:rsidP="00594BBC">
      <w:pPr>
        <w:autoSpaceDE w:val="0"/>
        <w:autoSpaceDN w:val="0"/>
        <w:adjustRightInd w:val="0"/>
        <w:spacing w:after="0" w:line="240" w:lineRule="auto"/>
        <w:jc w:val="both"/>
        <w:rPr>
          <w:rFonts w:cstheme="minorHAnsi"/>
          <w:sz w:val="24"/>
          <w:szCs w:val="24"/>
        </w:rPr>
      </w:pPr>
      <w:r w:rsidRPr="00B8488F">
        <w:rPr>
          <w:rFonts w:cstheme="minorHAnsi"/>
          <w:sz w:val="24"/>
          <w:szCs w:val="24"/>
        </w:rPr>
        <w:t>M</w:t>
      </w:r>
      <w:r w:rsidR="003E6E16" w:rsidRPr="00B8488F">
        <w:rPr>
          <w:rFonts w:cstheme="minorHAnsi"/>
          <w:sz w:val="24"/>
          <w:szCs w:val="24"/>
        </w:rPr>
        <w:t>embership of the group will be evaluated periodically, and non-active members will be removed.</w:t>
      </w:r>
    </w:p>
    <w:p w14:paraId="45EB893A" w14:textId="77777777" w:rsidR="003E6E16" w:rsidRPr="00B8488F" w:rsidRDefault="003E6E16" w:rsidP="00594BBC">
      <w:pPr>
        <w:autoSpaceDE w:val="0"/>
        <w:autoSpaceDN w:val="0"/>
        <w:adjustRightInd w:val="0"/>
        <w:spacing w:after="0" w:line="240" w:lineRule="auto"/>
        <w:jc w:val="both"/>
        <w:rPr>
          <w:rStyle w:val="CommentReference"/>
          <w:rFonts w:cstheme="minorHAnsi"/>
          <w:sz w:val="24"/>
          <w:szCs w:val="24"/>
        </w:rPr>
      </w:pPr>
    </w:p>
    <w:p w14:paraId="731B1FC2" w14:textId="6B41C774" w:rsidR="00EB2C19" w:rsidRPr="00B8488F" w:rsidRDefault="00D30349" w:rsidP="00594BBC">
      <w:pPr>
        <w:autoSpaceDE w:val="0"/>
        <w:autoSpaceDN w:val="0"/>
        <w:adjustRightInd w:val="0"/>
        <w:spacing w:after="0" w:line="240" w:lineRule="auto"/>
        <w:jc w:val="both"/>
        <w:rPr>
          <w:rFonts w:eastAsia="Times New Roman" w:cstheme="minorHAnsi"/>
          <w:sz w:val="24"/>
          <w:szCs w:val="24"/>
        </w:rPr>
      </w:pPr>
      <w:r w:rsidRPr="00B8488F">
        <w:rPr>
          <w:rFonts w:eastAsia="Times New Roman" w:cstheme="minorHAnsi"/>
          <w:sz w:val="24"/>
          <w:szCs w:val="24"/>
        </w:rPr>
        <w:t>During the first meeting</w:t>
      </w:r>
      <w:r w:rsidR="00D932DB">
        <w:rPr>
          <w:rFonts w:eastAsia="Times New Roman" w:cstheme="minorHAnsi"/>
          <w:sz w:val="24"/>
          <w:szCs w:val="24"/>
        </w:rPr>
        <w:t>,</w:t>
      </w:r>
      <w:r w:rsidRPr="00B8488F">
        <w:rPr>
          <w:rFonts w:eastAsia="Times New Roman" w:cstheme="minorHAnsi"/>
          <w:sz w:val="24"/>
          <w:szCs w:val="24"/>
        </w:rPr>
        <w:t xml:space="preserve"> t</w:t>
      </w:r>
      <w:r w:rsidR="00FF5FB8" w:rsidRPr="00B8488F">
        <w:rPr>
          <w:rFonts w:eastAsia="Times New Roman" w:cstheme="minorHAnsi"/>
          <w:sz w:val="24"/>
          <w:szCs w:val="24"/>
        </w:rPr>
        <w:t xml:space="preserve">he co-chairs of the group will be selected, and their rotation schedule will be agreed upon. Co-chairing will involve </w:t>
      </w:r>
      <w:r w:rsidR="008749E2" w:rsidRPr="00B8488F">
        <w:rPr>
          <w:rFonts w:eastAsia="Times New Roman" w:cstheme="minorHAnsi"/>
          <w:sz w:val="24"/>
          <w:szCs w:val="24"/>
        </w:rPr>
        <w:t>engaging partners, calling for meeting</w:t>
      </w:r>
      <w:r w:rsidR="004303B6" w:rsidRPr="00B8488F">
        <w:rPr>
          <w:rFonts w:eastAsia="Times New Roman" w:cstheme="minorHAnsi"/>
          <w:sz w:val="24"/>
          <w:szCs w:val="24"/>
        </w:rPr>
        <w:t>s</w:t>
      </w:r>
      <w:r w:rsidR="008749E2" w:rsidRPr="00B8488F">
        <w:rPr>
          <w:rFonts w:eastAsia="Times New Roman" w:cstheme="minorHAnsi"/>
          <w:sz w:val="24"/>
          <w:szCs w:val="24"/>
        </w:rPr>
        <w:t>, setting the agenda, preparing or consolidating the documents that need to be reviewed, ensuring minutes are taken at every meeting, following up on the action points</w:t>
      </w:r>
      <w:r w:rsidR="00D932DB">
        <w:rPr>
          <w:rFonts w:eastAsia="Times New Roman" w:cstheme="minorHAnsi"/>
          <w:sz w:val="24"/>
          <w:szCs w:val="24"/>
        </w:rPr>
        <w:t>,</w:t>
      </w:r>
      <w:r w:rsidR="008749E2" w:rsidRPr="00B8488F">
        <w:rPr>
          <w:rFonts w:eastAsia="Times New Roman" w:cstheme="minorHAnsi"/>
          <w:sz w:val="24"/>
          <w:szCs w:val="24"/>
        </w:rPr>
        <w:t xml:space="preserve"> </w:t>
      </w:r>
      <w:r w:rsidR="3C85A60E" w:rsidRPr="00B8488F">
        <w:rPr>
          <w:rFonts w:eastAsia="Times New Roman" w:cstheme="minorHAnsi"/>
          <w:sz w:val="24"/>
          <w:szCs w:val="24"/>
        </w:rPr>
        <w:t>and</w:t>
      </w:r>
      <w:r w:rsidR="008749E2" w:rsidRPr="00B8488F">
        <w:rPr>
          <w:rFonts w:eastAsia="Times New Roman" w:cstheme="minorHAnsi"/>
          <w:sz w:val="24"/>
          <w:szCs w:val="24"/>
        </w:rPr>
        <w:t xml:space="preserve"> reminding </w:t>
      </w:r>
      <w:r w:rsidR="5786D975" w:rsidRPr="00B8488F">
        <w:rPr>
          <w:rFonts w:eastAsia="Times New Roman" w:cstheme="minorHAnsi"/>
          <w:sz w:val="24"/>
          <w:szCs w:val="24"/>
        </w:rPr>
        <w:t>pending</w:t>
      </w:r>
      <w:r w:rsidR="008749E2" w:rsidRPr="00B8488F">
        <w:rPr>
          <w:rFonts w:eastAsia="Times New Roman" w:cstheme="minorHAnsi"/>
          <w:sz w:val="24"/>
          <w:szCs w:val="24"/>
        </w:rPr>
        <w:t xml:space="preserve"> deliverables. The </w:t>
      </w:r>
      <w:r w:rsidR="006C466F" w:rsidRPr="00B8488F">
        <w:rPr>
          <w:rFonts w:eastAsia="Times New Roman" w:cstheme="minorHAnsi"/>
          <w:sz w:val="24"/>
          <w:szCs w:val="24"/>
        </w:rPr>
        <w:t>co-</w:t>
      </w:r>
      <w:r w:rsidR="008749E2" w:rsidRPr="00B8488F">
        <w:rPr>
          <w:rFonts w:eastAsia="Times New Roman" w:cstheme="minorHAnsi"/>
          <w:sz w:val="24"/>
          <w:szCs w:val="24"/>
        </w:rPr>
        <w:t>chair</w:t>
      </w:r>
      <w:r w:rsidR="0686A4C4" w:rsidRPr="00B8488F">
        <w:rPr>
          <w:rFonts w:eastAsia="Times New Roman" w:cstheme="minorHAnsi"/>
          <w:sz w:val="24"/>
          <w:szCs w:val="24"/>
        </w:rPr>
        <w:t>s</w:t>
      </w:r>
      <w:r w:rsidR="008749E2" w:rsidRPr="00B8488F">
        <w:rPr>
          <w:rFonts w:eastAsia="Times New Roman" w:cstheme="minorHAnsi"/>
          <w:sz w:val="24"/>
          <w:szCs w:val="24"/>
        </w:rPr>
        <w:t xml:space="preserve"> </w:t>
      </w:r>
      <w:r w:rsidR="0686A4C4" w:rsidRPr="00B8488F">
        <w:rPr>
          <w:rFonts w:eastAsia="Times New Roman" w:cstheme="minorHAnsi"/>
          <w:sz w:val="24"/>
          <w:szCs w:val="24"/>
        </w:rPr>
        <w:t>are</w:t>
      </w:r>
      <w:r w:rsidR="006C466F" w:rsidRPr="00B8488F">
        <w:rPr>
          <w:rFonts w:eastAsia="Times New Roman" w:cstheme="minorHAnsi"/>
          <w:sz w:val="24"/>
          <w:szCs w:val="24"/>
        </w:rPr>
        <w:t xml:space="preserve"> </w:t>
      </w:r>
      <w:r w:rsidR="008749E2" w:rsidRPr="00B8488F">
        <w:rPr>
          <w:rFonts w:eastAsia="Times New Roman" w:cstheme="minorHAnsi"/>
          <w:sz w:val="24"/>
          <w:szCs w:val="24"/>
        </w:rPr>
        <w:t xml:space="preserve">responsible </w:t>
      </w:r>
      <w:r w:rsidR="00EB2C19" w:rsidRPr="00B8488F">
        <w:rPr>
          <w:rFonts w:eastAsia="Times New Roman" w:cstheme="minorHAnsi"/>
          <w:sz w:val="24"/>
          <w:szCs w:val="24"/>
        </w:rPr>
        <w:t xml:space="preserve">for </w:t>
      </w:r>
      <w:r w:rsidR="00A343CE" w:rsidRPr="00B8488F">
        <w:rPr>
          <w:rFonts w:eastAsia="Times New Roman" w:cstheme="minorHAnsi"/>
          <w:sz w:val="24"/>
          <w:szCs w:val="24"/>
        </w:rPr>
        <w:t>linking with the</w:t>
      </w:r>
      <w:r w:rsidR="008749E2" w:rsidRPr="00B8488F">
        <w:rPr>
          <w:rFonts w:eastAsia="Times New Roman" w:cstheme="minorHAnsi"/>
          <w:sz w:val="24"/>
          <w:szCs w:val="24"/>
        </w:rPr>
        <w:t xml:space="preserve"> </w:t>
      </w:r>
      <w:r w:rsidR="0686A4C4" w:rsidRPr="00B8488F">
        <w:rPr>
          <w:rFonts w:eastAsia="Times New Roman" w:cstheme="minorHAnsi"/>
          <w:sz w:val="24"/>
          <w:szCs w:val="24"/>
        </w:rPr>
        <w:t>GNC</w:t>
      </w:r>
      <w:r w:rsidR="18895178" w:rsidRPr="00B8488F">
        <w:rPr>
          <w:rFonts w:eastAsia="Times New Roman" w:cstheme="minorHAnsi"/>
          <w:sz w:val="24"/>
          <w:szCs w:val="24"/>
        </w:rPr>
        <w:t xml:space="preserve"> Coordination Team</w:t>
      </w:r>
      <w:r w:rsidR="00A343CE" w:rsidRPr="00B8488F">
        <w:rPr>
          <w:rFonts w:eastAsia="Times New Roman" w:cstheme="minorHAnsi"/>
          <w:sz w:val="24"/>
          <w:szCs w:val="24"/>
        </w:rPr>
        <w:t xml:space="preserve"> and Strategic Advisory Group</w:t>
      </w:r>
      <w:r w:rsidR="008749E2" w:rsidRPr="00B8488F">
        <w:rPr>
          <w:rFonts w:eastAsia="Times New Roman" w:cstheme="minorHAnsi"/>
          <w:sz w:val="24"/>
          <w:szCs w:val="24"/>
        </w:rPr>
        <w:t xml:space="preserve"> </w:t>
      </w:r>
      <w:r w:rsidR="00CA7895">
        <w:rPr>
          <w:rFonts w:eastAsia="Times New Roman" w:cstheme="minorHAnsi"/>
          <w:sz w:val="24"/>
          <w:szCs w:val="24"/>
        </w:rPr>
        <w:t>as needed</w:t>
      </w:r>
      <w:r w:rsidR="008749E2" w:rsidRPr="00B8488F">
        <w:rPr>
          <w:rFonts w:eastAsia="Times New Roman" w:cstheme="minorHAnsi"/>
          <w:sz w:val="24"/>
          <w:szCs w:val="24"/>
        </w:rPr>
        <w:t>.</w:t>
      </w:r>
    </w:p>
    <w:p w14:paraId="00ED24F4" w14:textId="03515DC3" w:rsidR="00250EC0" w:rsidRPr="00B8488F" w:rsidRDefault="00A343CE" w:rsidP="00594BBC">
      <w:pPr>
        <w:autoSpaceDE w:val="0"/>
        <w:autoSpaceDN w:val="0"/>
        <w:adjustRightInd w:val="0"/>
        <w:spacing w:after="0" w:line="240" w:lineRule="auto"/>
        <w:jc w:val="both"/>
        <w:rPr>
          <w:rFonts w:eastAsia="Times New Roman" w:cstheme="minorHAnsi"/>
          <w:sz w:val="24"/>
          <w:szCs w:val="24"/>
        </w:rPr>
      </w:pPr>
      <w:r w:rsidRPr="00B8488F">
        <w:rPr>
          <w:rFonts w:eastAsia="Times New Roman" w:cstheme="minorHAnsi"/>
          <w:sz w:val="24"/>
          <w:szCs w:val="24"/>
        </w:rPr>
        <w:br/>
        <w:t>Task Forces may b</w:t>
      </w:r>
      <w:r w:rsidR="00BC41BD" w:rsidRPr="00B8488F">
        <w:rPr>
          <w:rFonts w:eastAsia="Times New Roman" w:cstheme="minorHAnsi"/>
          <w:sz w:val="24"/>
          <w:szCs w:val="24"/>
        </w:rPr>
        <w:t>e</w:t>
      </w:r>
      <w:r w:rsidRPr="00B8488F">
        <w:rPr>
          <w:rFonts w:eastAsia="Times New Roman" w:cstheme="minorHAnsi"/>
          <w:sz w:val="24"/>
          <w:szCs w:val="24"/>
        </w:rPr>
        <w:t xml:space="preserve"> established under the WG to work on specific </w:t>
      </w:r>
      <w:r w:rsidR="00BC41BD" w:rsidRPr="00B8488F">
        <w:rPr>
          <w:rFonts w:eastAsia="Times New Roman" w:cstheme="minorHAnsi"/>
          <w:sz w:val="24"/>
          <w:szCs w:val="24"/>
        </w:rPr>
        <w:t>deliverables as needed and</w:t>
      </w:r>
      <w:r w:rsidRPr="00B8488F">
        <w:rPr>
          <w:rFonts w:eastAsia="Times New Roman" w:cstheme="minorHAnsi"/>
          <w:sz w:val="24"/>
          <w:szCs w:val="24"/>
        </w:rPr>
        <w:t xml:space="preserve"> will be accountable to the WG. </w:t>
      </w:r>
    </w:p>
    <w:p w14:paraId="33D4DA22" w14:textId="05FB27F1" w:rsidR="006653E9" w:rsidRPr="00B8488F" w:rsidRDefault="006653E9" w:rsidP="00594BBC">
      <w:pPr>
        <w:pStyle w:val="Heading1"/>
        <w:jc w:val="both"/>
        <w:rPr>
          <w:rFonts w:asciiTheme="minorHAnsi" w:hAnsiTheme="minorHAnsi" w:cstheme="minorHAnsi"/>
          <w:sz w:val="28"/>
          <w:szCs w:val="28"/>
        </w:rPr>
      </w:pPr>
      <w:r w:rsidRPr="00B8488F">
        <w:rPr>
          <w:rFonts w:asciiTheme="minorHAnsi" w:hAnsiTheme="minorHAnsi" w:cstheme="minorHAnsi"/>
          <w:sz w:val="28"/>
          <w:szCs w:val="28"/>
        </w:rPr>
        <w:t>5. Accountability and working methods</w:t>
      </w:r>
    </w:p>
    <w:p w14:paraId="163D4CFF" w14:textId="771F567F" w:rsidR="006653E9" w:rsidRDefault="006653E9">
      <w:pPr>
        <w:pStyle w:val="ListParagraph"/>
        <w:numPr>
          <w:ilvl w:val="0"/>
          <w:numId w:val="21"/>
        </w:numPr>
        <w:autoSpaceDE w:val="0"/>
        <w:autoSpaceDN w:val="0"/>
        <w:adjustRightInd w:val="0"/>
        <w:spacing w:after="0" w:line="240" w:lineRule="auto"/>
        <w:jc w:val="both"/>
        <w:rPr>
          <w:rFonts w:eastAsia="Times New Roman" w:cstheme="minorHAnsi"/>
          <w:sz w:val="24"/>
          <w:szCs w:val="24"/>
        </w:rPr>
      </w:pPr>
      <w:r w:rsidRPr="00B8488F">
        <w:rPr>
          <w:rFonts w:eastAsia="Times New Roman" w:cstheme="minorHAnsi"/>
          <w:sz w:val="24"/>
          <w:szCs w:val="24"/>
        </w:rPr>
        <w:t xml:space="preserve">The </w:t>
      </w:r>
      <w:r w:rsidR="00894EAF" w:rsidRPr="00B8488F">
        <w:rPr>
          <w:rFonts w:eastAsia="Times New Roman" w:cstheme="minorHAnsi"/>
          <w:sz w:val="24"/>
          <w:szCs w:val="24"/>
        </w:rPr>
        <w:t>co-</w:t>
      </w:r>
      <w:r w:rsidRPr="00B8488F">
        <w:rPr>
          <w:rFonts w:eastAsia="Times New Roman" w:cstheme="minorHAnsi"/>
          <w:sz w:val="24"/>
          <w:szCs w:val="24"/>
        </w:rPr>
        <w:t xml:space="preserve">chairs of the WG </w:t>
      </w:r>
      <w:r w:rsidR="00894EAF" w:rsidRPr="00B8488F">
        <w:rPr>
          <w:rFonts w:eastAsia="Times New Roman" w:cstheme="minorHAnsi"/>
          <w:sz w:val="24"/>
          <w:szCs w:val="24"/>
        </w:rPr>
        <w:t>will</w:t>
      </w:r>
      <w:r w:rsidRPr="00B8488F">
        <w:rPr>
          <w:rFonts w:eastAsia="Times New Roman" w:cstheme="minorHAnsi"/>
          <w:sz w:val="24"/>
          <w:szCs w:val="24"/>
        </w:rPr>
        <w:t xml:space="preserve"> ensure the group develops </w:t>
      </w:r>
      <w:r w:rsidR="05256924" w:rsidRPr="00B8488F">
        <w:rPr>
          <w:rFonts w:eastAsia="Times New Roman" w:cstheme="minorHAnsi"/>
          <w:sz w:val="24"/>
          <w:szCs w:val="24"/>
        </w:rPr>
        <w:t>and regularly update</w:t>
      </w:r>
      <w:r w:rsidR="00EB2C19" w:rsidRPr="00B8488F">
        <w:rPr>
          <w:rFonts w:eastAsia="Times New Roman" w:cstheme="minorHAnsi"/>
          <w:sz w:val="24"/>
          <w:szCs w:val="24"/>
        </w:rPr>
        <w:t>s</w:t>
      </w:r>
      <w:r w:rsidR="05256924" w:rsidRPr="00B8488F">
        <w:rPr>
          <w:rFonts w:eastAsia="Times New Roman" w:cstheme="minorHAnsi"/>
          <w:sz w:val="24"/>
          <w:szCs w:val="24"/>
        </w:rPr>
        <w:t xml:space="preserve"> </w:t>
      </w:r>
      <w:r w:rsidRPr="00B8488F">
        <w:rPr>
          <w:rFonts w:eastAsia="Times New Roman" w:cstheme="minorHAnsi"/>
          <w:sz w:val="24"/>
          <w:szCs w:val="24"/>
        </w:rPr>
        <w:t>a work plan and monitor</w:t>
      </w:r>
      <w:r w:rsidR="00EB2C19" w:rsidRPr="00B8488F">
        <w:rPr>
          <w:rFonts w:eastAsia="Times New Roman" w:cstheme="minorHAnsi"/>
          <w:sz w:val="24"/>
          <w:szCs w:val="24"/>
        </w:rPr>
        <w:t>s</w:t>
      </w:r>
      <w:r w:rsidRPr="00B8488F">
        <w:rPr>
          <w:rFonts w:eastAsia="Times New Roman" w:cstheme="minorHAnsi"/>
          <w:sz w:val="24"/>
          <w:szCs w:val="24"/>
        </w:rPr>
        <w:t xml:space="preserve"> its implementation.</w:t>
      </w:r>
    </w:p>
    <w:p w14:paraId="084647B1" w14:textId="36624A86" w:rsidR="00594BBC" w:rsidRPr="00594BBC" w:rsidRDefault="00594BBC" w:rsidP="00594BBC">
      <w:pPr>
        <w:pStyle w:val="ListParagraph"/>
        <w:numPr>
          <w:ilvl w:val="0"/>
          <w:numId w:val="21"/>
        </w:num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The work that requires a lot of time commitments (</w:t>
      </w:r>
      <w:proofErr w:type="gramStart"/>
      <w:r>
        <w:rPr>
          <w:rFonts w:eastAsia="Times New Roman" w:cstheme="minorHAnsi"/>
          <w:sz w:val="24"/>
          <w:szCs w:val="24"/>
        </w:rPr>
        <w:t>i.e.</w:t>
      </w:r>
      <w:proofErr w:type="gramEnd"/>
      <w:r>
        <w:rPr>
          <w:rFonts w:eastAsia="Times New Roman" w:cstheme="minorHAnsi"/>
          <w:sz w:val="24"/>
          <w:szCs w:val="24"/>
        </w:rPr>
        <w:t xml:space="preserve"> preparing reports, conducting mapping and interviews, etc.) can be assigned to consultants. In each case the group will discuss implementation arrangements where the need for consultants is identified and identify the way forward.</w:t>
      </w:r>
    </w:p>
    <w:p w14:paraId="50A66CE4" w14:textId="027600FC" w:rsidR="00686BA1" w:rsidRPr="00B8488F" w:rsidRDefault="67C207BC" w:rsidP="00594BBC">
      <w:pPr>
        <w:pStyle w:val="NoSpacing"/>
        <w:numPr>
          <w:ilvl w:val="0"/>
          <w:numId w:val="21"/>
        </w:numPr>
        <w:autoSpaceDE w:val="0"/>
        <w:autoSpaceDN w:val="0"/>
        <w:adjustRightInd w:val="0"/>
        <w:jc w:val="both"/>
        <w:rPr>
          <w:rFonts w:eastAsiaTheme="majorEastAsia" w:cstheme="minorHAnsi"/>
          <w:sz w:val="24"/>
          <w:szCs w:val="24"/>
        </w:rPr>
      </w:pPr>
      <w:r w:rsidRPr="00B8488F">
        <w:rPr>
          <w:rFonts w:eastAsia="Times New Roman" w:cstheme="minorHAnsi"/>
          <w:sz w:val="24"/>
          <w:szCs w:val="24"/>
        </w:rPr>
        <w:t>Decisions made by the</w:t>
      </w:r>
      <w:r w:rsidR="00A343CE" w:rsidRPr="00B8488F">
        <w:rPr>
          <w:rFonts w:eastAsia="Times New Roman" w:cstheme="minorHAnsi"/>
          <w:sz w:val="24"/>
          <w:szCs w:val="24"/>
        </w:rPr>
        <w:t xml:space="preserve"> </w:t>
      </w:r>
      <w:r w:rsidR="23FC88FE" w:rsidRPr="00B8488F">
        <w:rPr>
          <w:rFonts w:eastAsia="Times New Roman" w:cstheme="minorHAnsi"/>
          <w:sz w:val="24"/>
          <w:szCs w:val="24"/>
        </w:rPr>
        <w:t>WG</w:t>
      </w:r>
      <w:r w:rsidRPr="00B8488F">
        <w:rPr>
          <w:rFonts w:eastAsia="Times New Roman" w:cstheme="minorHAnsi"/>
          <w:sz w:val="24"/>
          <w:szCs w:val="24"/>
        </w:rPr>
        <w:t xml:space="preserve"> </w:t>
      </w:r>
      <w:r w:rsidR="00EB2C19" w:rsidRPr="00B8488F">
        <w:rPr>
          <w:rFonts w:eastAsia="Times New Roman" w:cstheme="minorHAnsi"/>
          <w:sz w:val="24"/>
          <w:szCs w:val="24"/>
        </w:rPr>
        <w:t xml:space="preserve">will be based on consensus, </w:t>
      </w:r>
      <w:r w:rsidRPr="00B8488F">
        <w:rPr>
          <w:rFonts w:eastAsia="Times New Roman" w:cstheme="minorHAnsi"/>
          <w:sz w:val="24"/>
          <w:szCs w:val="24"/>
        </w:rPr>
        <w:t xml:space="preserve">to the extent possible. </w:t>
      </w:r>
    </w:p>
    <w:p w14:paraId="7A73CE03" w14:textId="73043D1E" w:rsidR="00686BA1" w:rsidRPr="00B8488F" w:rsidRDefault="00D932DB" w:rsidP="00594BBC">
      <w:pPr>
        <w:pStyle w:val="ListParagraph"/>
        <w:numPr>
          <w:ilvl w:val="0"/>
          <w:numId w:val="21"/>
        </w:numPr>
        <w:autoSpaceDE w:val="0"/>
        <w:autoSpaceDN w:val="0"/>
        <w:adjustRightInd w:val="0"/>
        <w:spacing w:after="0" w:line="240" w:lineRule="auto"/>
        <w:jc w:val="both"/>
        <w:rPr>
          <w:rFonts w:eastAsia="Times New Roman" w:cstheme="minorHAnsi"/>
          <w:sz w:val="24"/>
          <w:szCs w:val="24"/>
        </w:rPr>
      </w:pPr>
      <w:r>
        <w:rPr>
          <w:rFonts w:eastAsia="Times New Roman" w:cstheme="minorHAnsi"/>
          <w:sz w:val="24"/>
          <w:szCs w:val="24"/>
        </w:rPr>
        <w:t>The p</w:t>
      </w:r>
      <w:r w:rsidR="00250EC0" w:rsidRPr="00B8488F">
        <w:rPr>
          <w:rFonts w:eastAsia="Times New Roman" w:cstheme="minorHAnsi"/>
          <w:sz w:val="24"/>
          <w:szCs w:val="24"/>
        </w:rPr>
        <w:t>resence of at least 50</w:t>
      </w:r>
      <w:r w:rsidR="00EB2C19" w:rsidRPr="00B8488F">
        <w:rPr>
          <w:rFonts w:eastAsia="Times New Roman" w:cstheme="minorHAnsi"/>
          <w:sz w:val="24"/>
          <w:szCs w:val="24"/>
        </w:rPr>
        <w:t xml:space="preserve"> percent</w:t>
      </w:r>
      <w:r w:rsidR="00250EC0" w:rsidRPr="00B8488F">
        <w:rPr>
          <w:rFonts w:eastAsia="Times New Roman" w:cstheme="minorHAnsi"/>
          <w:sz w:val="24"/>
          <w:szCs w:val="24"/>
        </w:rPr>
        <w:t xml:space="preserve"> of the </w:t>
      </w:r>
      <w:r w:rsidR="00571107" w:rsidRPr="00B8488F">
        <w:rPr>
          <w:rFonts w:eastAsia="Times New Roman" w:cstheme="minorHAnsi"/>
          <w:sz w:val="24"/>
          <w:szCs w:val="24"/>
        </w:rPr>
        <w:t xml:space="preserve">WG </w:t>
      </w:r>
      <w:r w:rsidR="00250EC0" w:rsidRPr="00B8488F">
        <w:rPr>
          <w:rFonts w:eastAsia="Times New Roman" w:cstheme="minorHAnsi"/>
          <w:sz w:val="24"/>
          <w:szCs w:val="24"/>
        </w:rPr>
        <w:t xml:space="preserve">members at a meeting constitutes a quorum. </w:t>
      </w:r>
    </w:p>
    <w:p w14:paraId="0A62A16F" w14:textId="677D9F6E" w:rsidR="00686BA1" w:rsidRDefault="00A71AC6" w:rsidP="00594BBC">
      <w:pPr>
        <w:pStyle w:val="ListParagraph"/>
        <w:numPr>
          <w:ilvl w:val="0"/>
          <w:numId w:val="21"/>
        </w:numPr>
        <w:autoSpaceDE w:val="0"/>
        <w:autoSpaceDN w:val="0"/>
        <w:adjustRightInd w:val="0"/>
        <w:spacing w:after="0" w:line="240" w:lineRule="auto"/>
        <w:jc w:val="both"/>
        <w:rPr>
          <w:rFonts w:eastAsia="Times New Roman" w:cstheme="minorHAnsi"/>
          <w:sz w:val="24"/>
          <w:szCs w:val="24"/>
        </w:rPr>
      </w:pPr>
      <w:r w:rsidRPr="00B8488F">
        <w:rPr>
          <w:rFonts w:eastAsia="Times New Roman" w:cstheme="minorHAnsi"/>
          <w:sz w:val="24"/>
          <w:szCs w:val="24"/>
        </w:rPr>
        <w:t>Meeting o</w:t>
      </w:r>
      <w:r w:rsidR="286D734A" w:rsidRPr="00B8488F">
        <w:rPr>
          <w:rFonts w:eastAsia="Times New Roman" w:cstheme="minorHAnsi"/>
          <w:sz w:val="24"/>
          <w:szCs w:val="24"/>
        </w:rPr>
        <w:t xml:space="preserve">utcomes </w:t>
      </w:r>
      <w:r w:rsidR="00250EC0" w:rsidRPr="00B8488F">
        <w:rPr>
          <w:rFonts w:eastAsia="Times New Roman" w:cstheme="minorHAnsi"/>
          <w:sz w:val="24"/>
          <w:szCs w:val="24"/>
        </w:rPr>
        <w:t xml:space="preserve">will be recorded in </w:t>
      </w:r>
      <w:r w:rsidR="00EB2C19" w:rsidRPr="00B8488F">
        <w:rPr>
          <w:rFonts w:eastAsia="Times New Roman" w:cstheme="minorHAnsi"/>
          <w:sz w:val="24"/>
          <w:szCs w:val="24"/>
        </w:rPr>
        <w:t xml:space="preserve">the meeting </w:t>
      </w:r>
      <w:r w:rsidR="00250EC0" w:rsidRPr="00B8488F">
        <w:rPr>
          <w:rFonts w:eastAsia="Times New Roman" w:cstheme="minorHAnsi"/>
          <w:sz w:val="24"/>
          <w:szCs w:val="24"/>
        </w:rPr>
        <w:t xml:space="preserve">minutes. </w:t>
      </w:r>
    </w:p>
    <w:p w14:paraId="511B92F6" w14:textId="4D2CE288" w:rsidR="00250EC0" w:rsidRPr="009C5DD8" w:rsidRDefault="00250EC0" w:rsidP="00594BBC">
      <w:pPr>
        <w:pStyle w:val="ListParagraph"/>
        <w:numPr>
          <w:ilvl w:val="1"/>
          <w:numId w:val="3"/>
        </w:numPr>
        <w:autoSpaceDE w:val="0"/>
        <w:autoSpaceDN w:val="0"/>
        <w:adjustRightInd w:val="0"/>
        <w:spacing w:after="0" w:line="240" w:lineRule="auto"/>
        <w:jc w:val="both"/>
        <w:rPr>
          <w:rFonts w:cstheme="minorHAnsi"/>
          <w:sz w:val="24"/>
          <w:szCs w:val="24"/>
        </w:rPr>
      </w:pPr>
      <w:r w:rsidRPr="00E7127D">
        <w:rPr>
          <w:rFonts w:eastAsia="Times New Roman" w:cstheme="minorHAnsi"/>
          <w:sz w:val="24"/>
          <w:szCs w:val="24"/>
        </w:rPr>
        <w:t xml:space="preserve">The </w:t>
      </w:r>
      <w:r w:rsidR="00BA189E" w:rsidRPr="00E7127D">
        <w:rPr>
          <w:rFonts w:eastAsia="Times New Roman" w:cstheme="minorHAnsi"/>
          <w:sz w:val="24"/>
          <w:szCs w:val="24"/>
        </w:rPr>
        <w:t xml:space="preserve">WG </w:t>
      </w:r>
      <w:r w:rsidR="00A71AC6" w:rsidRPr="00E7127D">
        <w:rPr>
          <w:rFonts w:eastAsia="Times New Roman" w:cstheme="minorHAnsi"/>
          <w:sz w:val="24"/>
          <w:szCs w:val="24"/>
        </w:rPr>
        <w:t xml:space="preserve">will </w:t>
      </w:r>
      <w:r w:rsidRPr="00E7127D">
        <w:rPr>
          <w:rFonts w:eastAsia="Times New Roman" w:cstheme="minorHAnsi"/>
          <w:sz w:val="24"/>
          <w:szCs w:val="24"/>
        </w:rPr>
        <w:t xml:space="preserve">report </w:t>
      </w:r>
      <w:r w:rsidR="00E7127D" w:rsidRPr="00E7127D">
        <w:rPr>
          <w:rFonts w:eastAsia="Times New Roman" w:cstheme="minorHAnsi"/>
          <w:sz w:val="24"/>
          <w:szCs w:val="24"/>
        </w:rPr>
        <w:t>to the GNC partners and</w:t>
      </w:r>
      <w:r w:rsidRPr="00E7127D">
        <w:rPr>
          <w:rFonts w:eastAsia="Times New Roman" w:cstheme="minorHAnsi"/>
          <w:sz w:val="24"/>
          <w:szCs w:val="24"/>
        </w:rPr>
        <w:t xml:space="preserve"> the </w:t>
      </w:r>
      <w:r w:rsidR="00A71AC6" w:rsidRPr="00E7127D">
        <w:rPr>
          <w:rFonts w:eastAsia="Times New Roman" w:cstheme="minorHAnsi"/>
          <w:sz w:val="24"/>
          <w:szCs w:val="24"/>
        </w:rPr>
        <w:t>GNC A</w:t>
      </w:r>
      <w:r w:rsidRPr="00E7127D">
        <w:rPr>
          <w:rFonts w:eastAsia="Times New Roman" w:cstheme="minorHAnsi"/>
          <w:sz w:val="24"/>
          <w:szCs w:val="24"/>
        </w:rPr>
        <w:t xml:space="preserve">nnual Meeting on </w:t>
      </w:r>
      <w:r w:rsidR="00BA189E" w:rsidRPr="00E7127D">
        <w:rPr>
          <w:rFonts w:eastAsia="Times New Roman" w:cstheme="minorHAnsi"/>
          <w:sz w:val="24"/>
          <w:szCs w:val="24"/>
        </w:rPr>
        <w:t xml:space="preserve">its </w:t>
      </w:r>
      <w:r w:rsidR="00A71AC6" w:rsidRPr="00E7127D">
        <w:rPr>
          <w:rFonts w:eastAsia="Times New Roman" w:cstheme="minorHAnsi"/>
          <w:sz w:val="24"/>
          <w:szCs w:val="24"/>
        </w:rPr>
        <w:t xml:space="preserve">achievements </w:t>
      </w:r>
      <w:r w:rsidR="00BA189E" w:rsidRPr="00E7127D">
        <w:rPr>
          <w:rFonts w:eastAsia="Times New Roman" w:cstheme="minorHAnsi"/>
          <w:sz w:val="24"/>
          <w:szCs w:val="24"/>
        </w:rPr>
        <w:t>and constraints</w:t>
      </w:r>
      <w:r w:rsidRPr="00E7127D">
        <w:rPr>
          <w:rFonts w:eastAsia="Times New Roman" w:cstheme="minorHAnsi"/>
          <w:sz w:val="24"/>
          <w:szCs w:val="24"/>
        </w:rPr>
        <w:t xml:space="preserve">. </w:t>
      </w:r>
    </w:p>
    <w:p w14:paraId="34013339" w14:textId="77777777" w:rsidR="009C5DD8" w:rsidRDefault="009C5DD8" w:rsidP="009C5DD8">
      <w:pPr>
        <w:pStyle w:val="ListParagraph"/>
        <w:autoSpaceDE w:val="0"/>
        <w:autoSpaceDN w:val="0"/>
        <w:adjustRightInd w:val="0"/>
        <w:spacing w:after="0" w:line="240" w:lineRule="auto"/>
        <w:jc w:val="both"/>
        <w:rPr>
          <w:rFonts w:eastAsia="Times New Roman" w:cstheme="minorHAnsi"/>
          <w:sz w:val="24"/>
          <w:szCs w:val="24"/>
        </w:rPr>
      </w:pPr>
    </w:p>
    <w:p w14:paraId="5F82F7A1" w14:textId="77777777" w:rsidR="009C5DD8" w:rsidRDefault="009C5DD8" w:rsidP="009C5DD8">
      <w:pPr>
        <w:pStyle w:val="ListParagraph"/>
        <w:autoSpaceDE w:val="0"/>
        <w:autoSpaceDN w:val="0"/>
        <w:adjustRightInd w:val="0"/>
        <w:spacing w:after="0" w:line="240" w:lineRule="auto"/>
        <w:jc w:val="both"/>
        <w:rPr>
          <w:rFonts w:eastAsia="Times New Roman" w:cstheme="minorHAnsi"/>
          <w:sz w:val="24"/>
          <w:szCs w:val="24"/>
        </w:rPr>
      </w:pPr>
    </w:p>
    <w:p w14:paraId="4DFB51F3" w14:textId="2D16D1FF" w:rsidR="009C5DD8" w:rsidRPr="00FC6C99" w:rsidRDefault="009C5DD8" w:rsidP="009C5DD8">
      <w:pPr>
        <w:pStyle w:val="ListParagraph"/>
        <w:autoSpaceDE w:val="0"/>
        <w:autoSpaceDN w:val="0"/>
        <w:adjustRightInd w:val="0"/>
        <w:spacing w:after="0" w:line="240" w:lineRule="auto"/>
        <w:jc w:val="right"/>
        <w:rPr>
          <w:rFonts w:cstheme="minorHAnsi"/>
          <w:sz w:val="24"/>
          <w:szCs w:val="24"/>
        </w:rPr>
      </w:pPr>
      <w:r>
        <w:rPr>
          <w:rFonts w:eastAsia="Times New Roman" w:cstheme="minorHAnsi"/>
          <w:sz w:val="24"/>
          <w:szCs w:val="24"/>
        </w:rPr>
        <w:t>Approved by the Financing WG on the 03.02.2020</w:t>
      </w:r>
    </w:p>
    <w:sectPr w:rsidR="009C5DD8" w:rsidRPr="00FC6C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1EC6027"/>
    <w:multiLevelType w:val="hybridMultilevel"/>
    <w:tmpl w:val="E65DCAD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5CBDC2"/>
    <w:multiLevelType w:val="hybridMultilevel"/>
    <w:tmpl w:val="B7A39D7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C79154"/>
    <w:multiLevelType w:val="hybridMultilevel"/>
    <w:tmpl w:val="5D899C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D1AABF"/>
    <w:multiLevelType w:val="hybridMultilevel"/>
    <w:tmpl w:val="815E04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680A6F"/>
    <w:multiLevelType w:val="hybridMultilevel"/>
    <w:tmpl w:val="4286E30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5628E7"/>
    <w:multiLevelType w:val="hybridMultilevel"/>
    <w:tmpl w:val="DA44F8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10986E"/>
    <w:multiLevelType w:val="hybridMultilevel"/>
    <w:tmpl w:val="333EDD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8F62605"/>
    <w:multiLevelType w:val="hybridMultilevel"/>
    <w:tmpl w:val="C1C358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C5820"/>
    <w:multiLevelType w:val="hybridMultilevel"/>
    <w:tmpl w:val="1DCC8B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407E6"/>
    <w:multiLevelType w:val="hybridMultilevel"/>
    <w:tmpl w:val="8BE65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F37741B"/>
    <w:multiLevelType w:val="hybridMultilevel"/>
    <w:tmpl w:val="0D782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2A71B"/>
    <w:multiLevelType w:val="hybridMultilevel"/>
    <w:tmpl w:val="8D8332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637ABD"/>
    <w:multiLevelType w:val="hybridMultilevel"/>
    <w:tmpl w:val="CD5CE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E63CC0"/>
    <w:multiLevelType w:val="hybridMultilevel"/>
    <w:tmpl w:val="1F3A4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F6343F"/>
    <w:multiLevelType w:val="hybridMultilevel"/>
    <w:tmpl w:val="ACEC4660"/>
    <w:lvl w:ilvl="0" w:tplc="0FC20748">
      <w:start w:val="3"/>
      <w:numFmt w:val="bullet"/>
      <w:lvlText w:val="-"/>
      <w:lvlJc w:val="left"/>
      <w:pPr>
        <w:ind w:left="390" w:hanging="360"/>
      </w:pPr>
      <w:rPr>
        <w:rFonts w:ascii="Calibri" w:eastAsiaTheme="minorHAnsi" w:hAnsi="Calibri" w:cstheme="minorBidi" w:hint="default"/>
        <w:sz w:val="16"/>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5" w15:restartNumberingAfterBreak="0">
    <w:nsid w:val="2F2A3783"/>
    <w:multiLevelType w:val="hybridMultilevel"/>
    <w:tmpl w:val="869284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FA61CEB"/>
    <w:multiLevelType w:val="hybridMultilevel"/>
    <w:tmpl w:val="0EE845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ED0993"/>
    <w:multiLevelType w:val="hybridMultilevel"/>
    <w:tmpl w:val="F8AED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D77DE"/>
    <w:multiLevelType w:val="hybridMultilevel"/>
    <w:tmpl w:val="3C1D9F6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8C9449A"/>
    <w:multiLevelType w:val="hybridMultilevel"/>
    <w:tmpl w:val="D49E4D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12928"/>
    <w:multiLevelType w:val="hybridMultilevel"/>
    <w:tmpl w:val="3C9A509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E05D81"/>
    <w:multiLevelType w:val="hybridMultilevel"/>
    <w:tmpl w:val="E4AAC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96778"/>
    <w:multiLevelType w:val="hybridMultilevel"/>
    <w:tmpl w:val="6A187F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6CBA83"/>
    <w:multiLevelType w:val="hybridMultilevel"/>
    <w:tmpl w:val="AC4912F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2CA1CE3"/>
    <w:multiLevelType w:val="hybridMultilevel"/>
    <w:tmpl w:val="BDF4CC74"/>
    <w:lvl w:ilvl="0" w:tplc="BF78FA40">
      <w:start w:val="1"/>
      <w:numFmt w:val="bullet"/>
      <w:lvlText w:val=""/>
      <w:lvlJc w:val="left"/>
      <w:pPr>
        <w:tabs>
          <w:tab w:val="num" w:pos="720"/>
        </w:tabs>
        <w:ind w:left="720" w:hanging="360"/>
      </w:pPr>
      <w:rPr>
        <w:rFonts w:ascii="Symbol" w:hAnsi="Symbol" w:hint="default"/>
        <w:sz w:val="20"/>
      </w:rPr>
    </w:lvl>
    <w:lvl w:ilvl="1" w:tplc="0066BFB6" w:tentative="1">
      <w:start w:val="1"/>
      <w:numFmt w:val="bullet"/>
      <w:lvlText w:val=""/>
      <w:lvlJc w:val="left"/>
      <w:pPr>
        <w:tabs>
          <w:tab w:val="num" w:pos="1440"/>
        </w:tabs>
        <w:ind w:left="1440" w:hanging="360"/>
      </w:pPr>
      <w:rPr>
        <w:rFonts w:ascii="Symbol" w:hAnsi="Symbol" w:hint="default"/>
        <w:sz w:val="20"/>
      </w:rPr>
    </w:lvl>
    <w:lvl w:ilvl="2" w:tplc="59BC1408" w:tentative="1">
      <w:start w:val="1"/>
      <w:numFmt w:val="bullet"/>
      <w:lvlText w:val=""/>
      <w:lvlJc w:val="left"/>
      <w:pPr>
        <w:tabs>
          <w:tab w:val="num" w:pos="2160"/>
        </w:tabs>
        <w:ind w:left="2160" w:hanging="360"/>
      </w:pPr>
      <w:rPr>
        <w:rFonts w:ascii="Symbol" w:hAnsi="Symbol" w:hint="default"/>
        <w:sz w:val="20"/>
      </w:rPr>
    </w:lvl>
    <w:lvl w:ilvl="3" w:tplc="CBD0AA3C" w:tentative="1">
      <w:start w:val="1"/>
      <w:numFmt w:val="bullet"/>
      <w:lvlText w:val=""/>
      <w:lvlJc w:val="left"/>
      <w:pPr>
        <w:tabs>
          <w:tab w:val="num" w:pos="2880"/>
        </w:tabs>
        <w:ind w:left="2880" w:hanging="360"/>
      </w:pPr>
      <w:rPr>
        <w:rFonts w:ascii="Symbol" w:hAnsi="Symbol" w:hint="default"/>
        <w:sz w:val="20"/>
      </w:rPr>
    </w:lvl>
    <w:lvl w:ilvl="4" w:tplc="6C50A0D6" w:tentative="1">
      <w:start w:val="1"/>
      <w:numFmt w:val="bullet"/>
      <w:lvlText w:val=""/>
      <w:lvlJc w:val="left"/>
      <w:pPr>
        <w:tabs>
          <w:tab w:val="num" w:pos="3600"/>
        </w:tabs>
        <w:ind w:left="3600" w:hanging="360"/>
      </w:pPr>
      <w:rPr>
        <w:rFonts w:ascii="Symbol" w:hAnsi="Symbol" w:hint="default"/>
        <w:sz w:val="20"/>
      </w:rPr>
    </w:lvl>
    <w:lvl w:ilvl="5" w:tplc="B170C4EC" w:tentative="1">
      <w:start w:val="1"/>
      <w:numFmt w:val="bullet"/>
      <w:lvlText w:val=""/>
      <w:lvlJc w:val="left"/>
      <w:pPr>
        <w:tabs>
          <w:tab w:val="num" w:pos="4320"/>
        </w:tabs>
        <w:ind w:left="4320" w:hanging="360"/>
      </w:pPr>
      <w:rPr>
        <w:rFonts w:ascii="Symbol" w:hAnsi="Symbol" w:hint="default"/>
        <w:sz w:val="20"/>
      </w:rPr>
    </w:lvl>
    <w:lvl w:ilvl="6" w:tplc="1F10F93E" w:tentative="1">
      <w:start w:val="1"/>
      <w:numFmt w:val="bullet"/>
      <w:lvlText w:val=""/>
      <w:lvlJc w:val="left"/>
      <w:pPr>
        <w:tabs>
          <w:tab w:val="num" w:pos="5040"/>
        </w:tabs>
        <w:ind w:left="5040" w:hanging="360"/>
      </w:pPr>
      <w:rPr>
        <w:rFonts w:ascii="Symbol" w:hAnsi="Symbol" w:hint="default"/>
        <w:sz w:val="20"/>
      </w:rPr>
    </w:lvl>
    <w:lvl w:ilvl="7" w:tplc="4E72EF08" w:tentative="1">
      <w:start w:val="1"/>
      <w:numFmt w:val="bullet"/>
      <w:lvlText w:val=""/>
      <w:lvlJc w:val="left"/>
      <w:pPr>
        <w:tabs>
          <w:tab w:val="num" w:pos="5760"/>
        </w:tabs>
        <w:ind w:left="5760" w:hanging="360"/>
      </w:pPr>
      <w:rPr>
        <w:rFonts w:ascii="Symbol" w:hAnsi="Symbol" w:hint="default"/>
        <w:sz w:val="20"/>
      </w:rPr>
    </w:lvl>
    <w:lvl w:ilvl="8" w:tplc="BAE2EDCA"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114A93"/>
    <w:multiLevelType w:val="hybridMultilevel"/>
    <w:tmpl w:val="7C509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
  </w:num>
  <w:num w:numId="3">
    <w:abstractNumId w:val="11"/>
  </w:num>
  <w:num w:numId="4">
    <w:abstractNumId w:val="4"/>
  </w:num>
  <w:num w:numId="5">
    <w:abstractNumId w:val="6"/>
  </w:num>
  <w:num w:numId="6">
    <w:abstractNumId w:val="15"/>
  </w:num>
  <w:num w:numId="7">
    <w:abstractNumId w:val="23"/>
  </w:num>
  <w:num w:numId="8">
    <w:abstractNumId w:val="1"/>
  </w:num>
  <w:num w:numId="9">
    <w:abstractNumId w:val="2"/>
  </w:num>
  <w:num w:numId="10">
    <w:abstractNumId w:val="0"/>
  </w:num>
  <w:num w:numId="11">
    <w:abstractNumId w:val="18"/>
  </w:num>
  <w:num w:numId="12">
    <w:abstractNumId w:val="16"/>
  </w:num>
  <w:num w:numId="13">
    <w:abstractNumId w:val="19"/>
  </w:num>
  <w:num w:numId="14">
    <w:abstractNumId w:val="20"/>
  </w:num>
  <w:num w:numId="15">
    <w:abstractNumId w:val="22"/>
  </w:num>
  <w:num w:numId="16">
    <w:abstractNumId w:val="8"/>
  </w:num>
  <w:num w:numId="17">
    <w:abstractNumId w:val="21"/>
  </w:num>
  <w:num w:numId="18">
    <w:abstractNumId w:val="7"/>
  </w:num>
  <w:num w:numId="19">
    <w:abstractNumId w:val="9"/>
  </w:num>
  <w:num w:numId="20">
    <w:abstractNumId w:val="12"/>
  </w:num>
  <w:num w:numId="21">
    <w:abstractNumId w:val="10"/>
  </w:num>
  <w:num w:numId="22">
    <w:abstractNumId w:val="14"/>
  </w:num>
  <w:num w:numId="23">
    <w:abstractNumId w:val="17"/>
  </w:num>
  <w:num w:numId="24">
    <w:abstractNumId w:val="5"/>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zMzE2MTYyszC3MDNX0lEKTi0uzszPAykwrQUAmAq3RiwAAAA="/>
  </w:docVars>
  <w:rsids>
    <w:rsidRoot w:val="00250EC0"/>
    <w:rsid w:val="000026DE"/>
    <w:rsid w:val="0001078E"/>
    <w:rsid w:val="000172E6"/>
    <w:rsid w:val="00026B88"/>
    <w:rsid w:val="00030725"/>
    <w:rsid w:val="00043782"/>
    <w:rsid w:val="0004534E"/>
    <w:rsid w:val="00046782"/>
    <w:rsid w:val="00050ADF"/>
    <w:rsid w:val="0005447C"/>
    <w:rsid w:val="00062A24"/>
    <w:rsid w:val="00065624"/>
    <w:rsid w:val="000678CD"/>
    <w:rsid w:val="00070D48"/>
    <w:rsid w:val="000828C7"/>
    <w:rsid w:val="000901A6"/>
    <w:rsid w:val="00093289"/>
    <w:rsid w:val="000A2807"/>
    <w:rsid w:val="000A4AC3"/>
    <w:rsid w:val="000A559A"/>
    <w:rsid w:val="000C2928"/>
    <w:rsid w:val="000C355D"/>
    <w:rsid w:val="000CF7E2"/>
    <w:rsid w:val="000D0199"/>
    <w:rsid w:val="000D54C0"/>
    <w:rsid w:val="000E2C66"/>
    <w:rsid w:val="000F1653"/>
    <w:rsid w:val="00102DFC"/>
    <w:rsid w:val="00104C72"/>
    <w:rsid w:val="001073CF"/>
    <w:rsid w:val="001138FA"/>
    <w:rsid w:val="00116418"/>
    <w:rsid w:val="00134A8E"/>
    <w:rsid w:val="00136107"/>
    <w:rsid w:val="001372B4"/>
    <w:rsid w:val="00163D69"/>
    <w:rsid w:val="00164670"/>
    <w:rsid w:val="0016544C"/>
    <w:rsid w:val="00174971"/>
    <w:rsid w:val="001813FA"/>
    <w:rsid w:val="00184E9A"/>
    <w:rsid w:val="00187B1E"/>
    <w:rsid w:val="001922C2"/>
    <w:rsid w:val="001940AB"/>
    <w:rsid w:val="00194C18"/>
    <w:rsid w:val="001973C3"/>
    <w:rsid w:val="001A1177"/>
    <w:rsid w:val="001B1097"/>
    <w:rsid w:val="001B1BCA"/>
    <w:rsid w:val="001C14D6"/>
    <w:rsid w:val="001C4931"/>
    <w:rsid w:val="001C628D"/>
    <w:rsid w:val="001C7090"/>
    <w:rsid w:val="001D13DE"/>
    <w:rsid w:val="001D2A64"/>
    <w:rsid w:val="001D7518"/>
    <w:rsid w:val="001E0802"/>
    <w:rsid w:val="001E2E39"/>
    <w:rsid w:val="001E38C8"/>
    <w:rsid w:val="001E45A9"/>
    <w:rsid w:val="001E69F9"/>
    <w:rsid w:val="001F0519"/>
    <w:rsid w:val="001F2F09"/>
    <w:rsid w:val="001F4B49"/>
    <w:rsid w:val="001F6DEE"/>
    <w:rsid w:val="00202782"/>
    <w:rsid w:val="00206D60"/>
    <w:rsid w:val="00213611"/>
    <w:rsid w:val="002157C7"/>
    <w:rsid w:val="002169AD"/>
    <w:rsid w:val="00216F81"/>
    <w:rsid w:val="002174BB"/>
    <w:rsid w:val="00220F1E"/>
    <w:rsid w:val="00236767"/>
    <w:rsid w:val="002368C5"/>
    <w:rsid w:val="00237BBC"/>
    <w:rsid w:val="00244580"/>
    <w:rsid w:val="00250BFA"/>
    <w:rsid w:val="00250EC0"/>
    <w:rsid w:val="00261F04"/>
    <w:rsid w:val="00265D4B"/>
    <w:rsid w:val="0026A9E1"/>
    <w:rsid w:val="00270A08"/>
    <w:rsid w:val="002767BD"/>
    <w:rsid w:val="00277742"/>
    <w:rsid w:val="002871F2"/>
    <w:rsid w:val="002A23ED"/>
    <w:rsid w:val="002A33AE"/>
    <w:rsid w:val="002A6FA3"/>
    <w:rsid w:val="002B67D9"/>
    <w:rsid w:val="002C50D1"/>
    <w:rsid w:val="002C77A8"/>
    <w:rsid w:val="002D2878"/>
    <w:rsid w:val="002EEE4A"/>
    <w:rsid w:val="002F0F92"/>
    <w:rsid w:val="002F7351"/>
    <w:rsid w:val="0030019D"/>
    <w:rsid w:val="003141D7"/>
    <w:rsid w:val="00317BDD"/>
    <w:rsid w:val="00321FA9"/>
    <w:rsid w:val="00322EBA"/>
    <w:rsid w:val="00323395"/>
    <w:rsid w:val="00326D68"/>
    <w:rsid w:val="00326E89"/>
    <w:rsid w:val="00334CCD"/>
    <w:rsid w:val="00336889"/>
    <w:rsid w:val="00337B05"/>
    <w:rsid w:val="00337F4F"/>
    <w:rsid w:val="00343A1E"/>
    <w:rsid w:val="003457FF"/>
    <w:rsid w:val="00345ACB"/>
    <w:rsid w:val="00350884"/>
    <w:rsid w:val="00350B52"/>
    <w:rsid w:val="00351361"/>
    <w:rsid w:val="00352655"/>
    <w:rsid w:val="00354384"/>
    <w:rsid w:val="00355A48"/>
    <w:rsid w:val="0036094F"/>
    <w:rsid w:val="0036133D"/>
    <w:rsid w:val="00370A03"/>
    <w:rsid w:val="00376232"/>
    <w:rsid w:val="00384DD9"/>
    <w:rsid w:val="00391AA2"/>
    <w:rsid w:val="00394062"/>
    <w:rsid w:val="00394A58"/>
    <w:rsid w:val="003A4482"/>
    <w:rsid w:val="003A52B6"/>
    <w:rsid w:val="003A70B9"/>
    <w:rsid w:val="003A7136"/>
    <w:rsid w:val="003B2F42"/>
    <w:rsid w:val="003B4DD5"/>
    <w:rsid w:val="003C7E5F"/>
    <w:rsid w:val="003E44C4"/>
    <w:rsid w:val="003E6E16"/>
    <w:rsid w:val="003F5CE9"/>
    <w:rsid w:val="00401297"/>
    <w:rsid w:val="0040309C"/>
    <w:rsid w:val="004149A0"/>
    <w:rsid w:val="00421553"/>
    <w:rsid w:val="004303B6"/>
    <w:rsid w:val="00432894"/>
    <w:rsid w:val="0043481A"/>
    <w:rsid w:val="004513D3"/>
    <w:rsid w:val="0045283C"/>
    <w:rsid w:val="004552C0"/>
    <w:rsid w:val="004555B0"/>
    <w:rsid w:val="0045620F"/>
    <w:rsid w:val="00460B74"/>
    <w:rsid w:val="00461CD9"/>
    <w:rsid w:val="004A5D24"/>
    <w:rsid w:val="004B0485"/>
    <w:rsid w:val="004C4162"/>
    <w:rsid w:val="004D6F91"/>
    <w:rsid w:val="004D7EE8"/>
    <w:rsid w:val="004E04AE"/>
    <w:rsid w:val="004F2783"/>
    <w:rsid w:val="004F4040"/>
    <w:rsid w:val="004F5031"/>
    <w:rsid w:val="004F722E"/>
    <w:rsid w:val="00501907"/>
    <w:rsid w:val="00501999"/>
    <w:rsid w:val="00503455"/>
    <w:rsid w:val="00512735"/>
    <w:rsid w:val="00514420"/>
    <w:rsid w:val="0052377D"/>
    <w:rsid w:val="00527080"/>
    <w:rsid w:val="005327F3"/>
    <w:rsid w:val="00547B59"/>
    <w:rsid w:val="00557D17"/>
    <w:rsid w:val="00562040"/>
    <w:rsid w:val="005630C7"/>
    <w:rsid w:val="00563275"/>
    <w:rsid w:val="00570D9A"/>
    <w:rsid w:val="00571107"/>
    <w:rsid w:val="00576F3F"/>
    <w:rsid w:val="00581C03"/>
    <w:rsid w:val="0058372C"/>
    <w:rsid w:val="00584D30"/>
    <w:rsid w:val="00585CD0"/>
    <w:rsid w:val="005870B5"/>
    <w:rsid w:val="00587D6C"/>
    <w:rsid w:val="00594BBC"/>
    <w:rsid w:val="00596D2F"/>
    <w:rsid w:val="005A09DF"/>
    <w:rsid w:val="005A2A78"/>
    <w:rsid w:val="005A7013"/>
    <w:rsid w:val="005B7553"/>
    <w:rsid w:val="005C371D"/>
    <w:rsid w:val="005C4CD2"/>
    <w:rsid w:val="005C59FE"/>
    <w:rsid w:val="005D2E2E"/>
    <w:rsid w:val="005D6062"/>
    <w:rsid w:val="005E03F8"/>
    <w:rsid w:val="005E05D7"/>
    <w:rsid w:val="005E6D4C"/>
    <w:rsid w:val="005F4D16"/>
    <w:rsid w:val="006035E4"/>
    <w:rsid w:val="00607C5E"/>
    <w:rsid w:val="006149E0"/>
    <w:rsid w:val="0062194E"/>
    <w:rsid w:val="00623922"/>
    <w:rsid w:val="00624788"/>
    <w:rsid w:val="00636EDC"/>
    <w:rsid w:val="00642104"/>
    <w:rsid w:val="00645BB0"/>
    <w:rsid w:val="0065490E"/>
    <w:rsid w:val="00654C1A"/>
    <w:rsid w:val="00657FB4"/>
    <w:rsid w:val="006653E9"/>
    <w:rsid w:val="00666F3B"/>
    <w:rsid w:val="00682580"/>
    <w:rsid w:val="00686BA1"/>
    <w:rsid w:val="006A0CF2"/>
    <w:rsid w:val="006A5730"/>
    <w:rsid w:val="006B0FF0"/>
    <w:rsid w:val="006B118B"/>
    <w:rsid w:val="006C344F"/>
    <w:rsid w:val="006C466F"/>
    <w:rsid w:val="006C48CC"/>
    <w:rsid w:val="006D3E14"/>
    <w:rsid w:val="006D5DCA"/>
    <w:rsid w:val="006F0017"/>
    <w:rsid w:val="006F2EA7"/>
    <w:rsid w:val="006F5B19"/>
    <w:rsid w:val="006F5D0C"/>
    <w:rsid w:val="00702C61"/>
    <w:rsid w:val="00715BC1"/>
    <w:rsid w:val="007166E7"/>
    <w:rsid w:val="00721ADE"/>
    <w:rsid w:val="00722A12"/>
    <w:rsid w:val="00724287"/>
    <w:rsid w:val="0073228D"/>
    <w:rsid w:val="00751ADE"/>
    <w:rsid w:val="00752648"/>
    <w:rsid w:val="0075341B"/>
    <w:rsid w:val="00757016"/>
    <w:rsid w:val="00757EE4"/>
    <w:rsid w:val="00760879"/>
    <w:rsid w:val="0076415E"/>
    <w:rsid w:val="00767679"/>
    <w:rsid w:val="00775B73"/>
    <w:rsid w:val="00782CF3"/>
    <w:rsid w:val="00786CA0"/>
    <w:rsid w:val="00791FAA"/>
    <w:rsid w:val="00794AC4"/>
    <w:rsid w:val="0079643A"/>
    <w:rsid w:val="007A0B02"/>
    <w:rsid w:val="007A3C3C"/>
    <w:rsid w:val="007A6C64"/>
    <w:rsid w:val="007B226E"/>
    <w:rsid w:val="007B3A75"/>
    <w:rsid w:val="007B4D37"/>
    <w:rsid w:val="007B5287"/>
    <w:rsid w:val="007C25C2"/>
    <w:rsid w:val="007C304F"/>
    <w:rsid w:val="007C49DF"/>
    <w:rsid w:val="007D0E3F"/>
    <w:rsid w:val="007D65CE"/>
    <w:rsid w:val="007E1E39"/>
    <w:rsid w:val="007E33AD"/>
    <w:rsid w:val="007E6E53"/>
    <w:rsid w:val="007F0D3D"/>
    <w:rsid w:val="007F4FE8"/>
    <w:rsid w:val="007F6A3C"/>
    <w:rsid w:val="00800DDC"/>
    <w:rsid w:val="00816B43"/>
    <w:rsid w:val="00817031"/>
    <w:rsid w:val="008348F9"/>
    <w:rsid w:val="008352EA"/>
    <w:rsid w:val="00835611"/>
    <w:rsid w:val="00842FE6"/>
    <w:rsid w:val="008475B0"/>
    <w:rsid w:val="0084791D"/>
    <w:rsid w:val="00850874"/>
    <w:rsid w:val="008531A5"/>
    <w:rsid w:val="00853945"/>
    <w:rsid w:val="008576A5"/>
    <w:rsid w:val="008749E2"/>
    <w:rsid w:val="008815E2"/>
    <w:rsid w:val="008843BB"/>
    <w:rsid w:val="00893D17"/>
    <w:rsid w:val="00894EAF"/>
    <w:rsid w:val="008972D8"/>
    <w:rsid w:val="00897FC1"/>
    <w:rsid w:val="008A3AD0"/>
    <w:rsid w:val="008B773A"/>
    <w:rsid w:val="008C25C8"/>
    <w:rsid w:val="008D17E2"/>
    <w:rsid w:val="008D2131"/>
    <w:rsid w:val="008D29DB"/>
    <w:rsid w:val="008D44EA"/>
    <w:rsid w:val="008D7181"/>
    <w:rsid w:val="008D7769"/>
    <w:rsid w:val="008D7FEB"/>
    <w:rsid w:val="008E0EE6"/>
    <w:rsid w:val="008E3E9C"/>
    <w:rsid w:val="008E50C4"/>
    <w:rsid w:val="008E5419"/>
    <w:rsid w:val="0090187F"/>
    <w:rsid w:val="00905B78"/>
    <w:rsid w:val="009077FD"/>
    <w:rsid w:val="00911C78"/>
    <w:rsid w:val="00912E83"/>
    <w:rsid w:val="00916195"/>
    <w:rsid w:val="00916BE6"/>
    <w:rsid w:val="009229C0"/>
    <w:rsid w:val="009234CA"/>
    <w:rsid w:val="00930873"/>
    <w:rsid w:val="0093245A"/>
    <w:rsid w:val="009348F8"/>
    <w:rsid w:val="00937ACD"/>
    <w:rsid w:val="0094108F"/>
    <w:rsid w:val="009517AE"/>
    <w:rsid w:val="0095770F"/>
    <w:rsid w:val="0096080D"/>
    <w:rsid w:val="00966A69"/>
    <w:rsid w:val="00970746"/>
    <w:rsid w:val="00971460"/>
    <w:rsid w:val="00971EC2"/>
    <w:rsid w:val="00977345"/>
    <w:rsid w:val="00980461"/>
    <w:rsid w:val="00994596"/>
    <w:rsid w:val="0099471C"/>
    <w:rsid w:val="00994744"/>
    <w:rsid w:val="009A1ADB"/>
    <w:rsid w:val="009A2F86"/>
    <w:rsid w:val="009A3B5B"/>
    <w:rsid w:val="009B36BF"/>
    <w:rsid w:val="009C0675"/>
    <w:rsid w:val="009C3CD5"/>
    <w:rsid w:val="009C5DD8"/>
    <w:rsid w:val="009C6C8F"/>
    <w:rsid w:val="009E0C1D"/>
    <w:rsid w:val="009F6082"/>
    <w:rsid w:val="009F67EE"/>
    <w:rsid w:val="009F7946"/>
    <w:rsid w:val="00A102C4"/>
    <w:rsid w:val="00A17E8E"/>
    <w:rsid w:val="00A22C44"/>
    <w:rsid w:val="00A251F0"/>
    <w:rsid w:val="00A2578A"/>
    <w:rsid w:val="00A27F49"/>
    <w:rsid w:val="00A32AF2"/>
    <w:rsid w:val="00A343CE"/>
    <w:rsid w:val="00A41888"/>
    <w:rsid w:val="00A42F6E"/>
    <w:rsid w:val="00A44A16"/>
    <w:rsid w:val="00A44AF8"/>
    <w:rsid w:val="00A47197"/>
    <w:rsid w:val="00A52C00"/>
    <w:rsid w:val="00A56A46"/>
    <w:rsid w:val="00A613CC"/>
    <w:rsid w:val="00A65467"/>
    <w:rsid w:val="00A655BB"/>
    <w:rsid w:val="00A66FC6"/>
    <w:rsid w:val="00A70094"/>
    <w:rsid w:val="00A71AC6"/>
    <w:rsid w:val="00A71D56"/>
    <w:rsid w:val="00A723BD"/>
    <w:rsid w:val="00A72A8D"/>
    <w:rsid w:val="00A748B2"/>
    <w:rsid w:val="00A817FA"/>
    <w:rsid w:val="00A81FB6"/>
    <w:rsid w:val="00A84817"/>
    <w:rsid w:val="00A90379"/>
    <w:rsid w:val="00A90E6D"/>
    <w:rsid w:val="00A91395"/>
    <w:rsid w:val="00A9237B"/>
    <w:rsid w:val="00A97EB8"/>
    <w:rsid w:val="00AA3288"/>
    <w:rsid w:val="00AA534F"/>
    <w:rsid w:val="00AB5A61"/>
    <w:rsid w:val="00AB696B"/>
    <w:rsid w:val="00ABF674"/>
    <w:rsid w:val="00AC55D8"/>
    <w:rsid w:val="00AD13AA"/>
    <w:rsid w:val="00AD1A8E"/>
    <w:rsid w:val="00AD361A"/>
    <w:rsid w:val="00AD4116"/>
    <w:rsid w:val="00AD6E85"/>
    <w:rsid w:val="00AD7383"/>
    <w:rsid w:val="00AD7C4D"/>
    <w:rsid w:val="00AE11E3"/>
    <w:rsid w:val="00B00566"/>
    <w:rsid w:val="00B04067"/>
    <w:rsid w:val="00B05CBE"/>
    <w:rsid w:val="00B101D2"/>
    <w:rsid w:val="00B10E4E"/>
    <w:rsid w:val="00B142BA"/>
    <w:rsid w:val="00B15BA0"/>
    <w:rsid w:val="00B20856"/>
    <w:rsid w:val="00B36BD7"/>
    <w:rsid w:val="00B36CC4"/>
    <w:rsid w:val="00B36CC5"/>
    <w:rsid w:val="00B457A9"/>
    <w:rsid w:val="00B528E2"/>
    <w:rsid w:val="00B53366"/>
    <w:rsid w:val="00B56A25"/>
    <w:rsid w:val="00B57AFC"/>
    <w:rsid w:val="00B66819"/>
    <w:rsid w:val="00B80713"/>
    <w:rsid w:val="00B823D2"/>
    <w:rsid w:val="00B8488F"/>
    <w:rsid w:val="00B92022"/>
    <w:rsid w:val="00B92D9F"/>
    <w:rsid w:val="00B92E5A"/>
    <w:rsid w:val="00B94608"/>
    <w:rsid w:val="00BA189E"/>
    <w:rsid w:val="00BA1C06"/>
    <w:rsid w:val="00BA3207"/>
    <w:rsid w:val="00BC2B8F"/>
    <w:rsid w:val="00BC41BD"/>
    <w:rsid w:val="00BC4CEB"/>
    <w:rsid w:val="00BD2866"/>
    <w:rsid w:val="00BE2379"/>
    <w:rsid w:val="00BF1556"/>
    <w:rsid w:val="00BF3B61"/>
    <w:rsid w:val="00BF41B8"/>
    <w:rsid w:val="00BF492D"/>
    <w:rsid w:val="00C00798"/>
    <w:rsid w:val="00C04DC3"/>
    <w:rsid w:val="00C0535B"/>
    <w:rsid w:val="00C14997"/>
    <w:rsid w:val="00C163F9"/>
    <w:rsid w:val="00C17AA0"/>
    <w:rsid w:val="00C20C18"/>
    <w:rsid w:val="00C22215"/>
    <w:rsid w:val="00C22EA9"/>
    <w:rsid w:val="00C231E2"/>
    <w:rsid w:val="00C24CBC"/>
    <w:rsid w:val="00C254C6"/>
    <w:rsid w:val="00C2554A"/>
    <w:rsid w:val="00C30456"/>
    <w:rsid w:val="00C321CD"/>
    <w:rsid w:val="00C327C1"/>
    <w:rsid w:val="00C344AE"/>
    <w:rsid w:val="00C428B6"/>
    <w:rsid w:val="00C444DA"/>
    <w:rsid w:val="00C51054"/>
    <w:rsid w:val="00C54061"/>
    <w:rsid w:val="00C70A00"/>
    <w:rsid w:val="00C71F23"/>
    <w:rsid w:val="00C75EF4"/>
    <w:rsid w:val="00C77EA0"/>
    <w:rsid w:val="00C8071B"/>
    <w:rsid w:val="00C84779"/>
    <w:rsid w:val="00C976C7"/>
    <w:rsid w:val="00CA6FE6"/>
    <w:rsid w:val="00CA7895"/>
    <w:rsid w:val="00CB25ED"/>
    <w:rsid w:val="00CB794C"/>
    <w:rsid w:val="00CC48EC"/>
    <w:rsid w:val="00CD10EF"/>
    <w:rsid w:val="00CD5C42"/>
    <w:rsid w:val="00CD6001"/>
    <w:rsid w:val="00CE179F"/>
    <w:rsid w:val="00CF041B"/>
    <w:rsid w:val="00CF2349"/>
    <w:rsid w:val="00CF2D13"/>
    <w:rsid w:val="00D05F64"/>
    <w:rsid w:val="00D07E7B"/>
    <w:rsid w:val="00D100ED"/>
    <w:rsid w:val="00D157B7"/>
    <w:rsid w:val="00D168BD"/>
    <w:rsid w:val="00D1721B"/>
    <w:rsid w:val="00D173F2"/>
    <w:rsid w:val="00D17DA5"/>
    <w:rsid w:val="00D23D7E"/>
    <w:rsid w:val="00D2455A"/>
    <w:rsid w:val="00D26684"/>
    <w:rsid w:val="00D30349"/>
    <w:rsid w:val="00D36E6B"/>
    <w:rsid w:val="00D37057"/>
    <w:rsid w:val="00D42A44"/>
    <w:rsid w:val="00D46293"/>
    <w:rsid w:val="00D51709"/>
    <w:rsid w:val="00D54B73"/>
    <w:rsid w:val="00D6089D"/>
    <w:rsid w:val="00D62BBB"/>
    <w:rsid w:val="00D65F7C"/>
    <w:rsid w:val="00D672C9"/>
    <w:rsid w:val="00D751D6"/>
    <w:rsid w:val="00D75555"/>
    <w:rsid w:val="00D7619C"/>
    <w:rsid w:val="00D82E2C"/>
    <w:rsid w:val="00D932DB"/>
    <w:rsid w:val="00D94595"/>
    <w:rsid w:val="00DA4879"/>
    <w:rsid w:val="00DA66BB"/>
    <w:rsid w:val="00DC4609"/>
    <w:rsid w:val="00DC5B96"/>
    <w:rsid w:val="00DD13DA"/>
    <w:rsid w:val="00DD160C"/>
    <w:rsid w:val="00DD4047"/>
    <w:rsid w:val="00DE1362"/>
    <w:rsid w:val="00DE5044"/>
    <w:rsid w:val="00E000BA"/>
    <w:rsid w:val="00E022A5"/>
    <w:rsid w:val="00E0436D"/>
    <w:rsid w:val="00E11668"/>
    <w:rsid w:val="00E30EE9"/>
    <w:rsid w:val="00E31418"/>
    <w:rsid w:val="00E348F9"/>
    <w:rsid w:val="00E378D7"/>
    <w:rsid w:val="00E41E0C"/>
    <w:rsid w:val="00E51552"/>
    <w:rsid w:val="00E55FE3"/>
    <w:rsid w:val="00E64A7E"/>
    <w:rsid w:val="00E7127D"/>
    <w:rsid w:val="00E71595"/>
    <w:rsid w:val="00E7164D"/>
    <w:rsid w:val="00E8081E"/>
    <w:rsid w:val="00E82E14"/>
    <w:rsid w:val="00E8499A"/>
    <w:rsid w:val="00E84EC7"/>
    <w:rsid w:val="00E92FCA"/>
    <w:rsid w:val="00E9686C"/>
    <w:rsid w:val="00EA24F7"/>
    <w:rsid w:val="00EB0A47"/>
    <w:rsid w:val="00EB2C19"/>
    <w:rsid w:val="00EB3C1D"/>
    <w:rsid w:val="00EB7F3B"/>
    <w:rsid w:val="00EC6464"/>
    <w:rsid w:val="00EC73A4"/>
    <w:rsid w:val="00ED2FCB"/>
    <w:rsid w:val="00ED3851"/>
    <w:rsid w:val="00EE16FA"/>
    <w:rsid w:val="00EE2EDF"/>
    <w:rsid w:val="00EE6702"/>
    <w:rsid w:val="00EFD474"/>
    <w:rsid w:val="00F0251D"/>
    <w:rsid w:val="00F11777"/>
    <w:rsid w:val="00F22FC5"/>
    <w:rsid w:val="00F23D69"/>
    <w:rsid w:val="00F42F66"/>
    <w:rsid w:val="00F4566F"/>
    <w:rsid w:val="00F4598D"/>
    <w:rsid w:val="00F46DA8"/>
    <w:rsid w:val="00F50315"/>
    <w:rsid w:val="00F54445"/>
    <w:rsid w:val="00F653E1"/>
    <w:rsid w:val="00F67AD9"/>
    <w:rsid w:val="00F746AA"/>
    <w:rsid w:val="00F771EE"/>
    <w:rsid w:val="00F83727"/>
    <w:rsid w:val="00F85919"/>
    <w:rsid w:val="00F93737"/>
    <w:rsid w:val="00FA19E9"/>
    <w:rsid w:val="00FB0CCC"/>
    <w:rsid w:val="00FB6D56"/>
    <w:rsid w:val="00FC0145"/>
    <w:rsid w:val="00FC0E62"/>
    <w:rsid w:val="00FC6C99"/>
    <w:rsid w:val="00FE0145"/>
    <w:rsid w:val="00FE2A44"/>
    <w:rsid w:val="00FE43FB"/>
    <w:rsid w:val="00FF0A0F"/>
    <w:rsid w:val="00FF5FB8"/>
    <w:rsid w:val="00FF6D10"/>
    <w:rsid w:val="014124BB"/>
    <w:rsid w:val="014BC7E0"/>
    <w:rsid w:val="0163EC4F"/>
    <w:rsid w:val="0168F6E4"/>
    <w:rsid w:val="017E4AA4"/>
    <w:rsid w:val="0182E88F"/>
    <w:rsid w:val="0183FE56"/>
    <w:rsid w:val="019BC7F0"/>
    <w:rsid w:val="019D2ABF"/>
    <w:rsid w:val="01B4DE3F"/>
    <w:rsid w:val="01E23D0E"/>
    <w:rsid w:val="0222EE7A"/>
    <w:rsid w:val="022554E4"/>
    <w:rsid w:val="02273757"/>
    <w:rsid w:val="0255E516"/>
    <w:rsid w:val="028D15E0"/>
    <w:rsid w:val="0290CF03"/>
    <w:rsid w:val="029A8C68"/>
    <w:rsid w:val="02B0D849"/>
    <w:rsid w:val="02B2CADA"/>
    <w:rsid w:val="02DB67A6"/>
    <w:rsid w:val="02F44DF2"/>
    <w:rsid w:val="03107276"/>
    <w:rsid w:val="03479B17"/>
    <w:rsid w:val="0359BCB4"/>
    <w:rsid w:val="03B06183"/>
    <w:rsid w:val="03B62F69"/>
    <w:rsid w:val="043D4548"/>
    <w:rsid w:val="04403C11"/>
    <w:rsid w:val="0441FF50"/>
    <w:rsid w:val="045BAD04"/>
    <w:rsid w:val="049372F0"/>
    <w:rsid w:val="04A6CFD7"/>
    <w:rsid w:val="04DC26C7"/>
    <w:rsid w:val="04F107F0"/>
    <w:rsid w:val="04FD8802"/>
    <w:rsid w:val="05256924"/>
    <w:rsid w:val="05403C63"/>
    <w:rsid w:val="0590F120"/>
    <w:rsid w:val="05AA646A"/>
    <w:rsid w:val="05DB833A"/>
    <w:rsid w:val="05E45AA9"/>
    <w:rsid w:val="05F0452E"/>
    <w:rsid w:val="060299F7"/>
    <w:rsid w:val="0651DA1F"/>
    <w:rsid w:val="066A0531"/>
    <w:rsid w:val="066F767C"/>
    <w:rsid w:val="06750B33"/>
    <w:rsid w:val="06774D0D"/>
    <w:rsid w:val="06834109"/>
    <w:rsid w:val="0686A4C4"/>
    <w:rsid w:val="069EDC76"/>
    <w:rsid w:val="06A74B4C"/>
    <w:rsid w:val="06A8B6A7"/>
    <w:rsid w:val="06A9644A"/>
    <w:rsid w:val="06BC1C8D"/>
    <w:rsid w:val="06CF33F7"/>
    <w:rsid w:val="06D5749B"/>
    <w:rsid w:val="07333BFD"/>
    <w:rsid w:val="077B880F"/>
    <w:rsid w:val="07829382"/>
    <w:rsid w:val="07894280"/>
    <w:rsid w:val="07AD34D6"/>
    <w:rsid w:val="07E91E85"/>
    <w:rsid w:val="0803D7AD"/>
    <w:rsid w:val="0828D3E3"/>
    <w:rsid w:val="08448708"/>
    <w:rsid w:val="086BE171"/>
    <w:rsid w:val="088A7CDD"/>
    <w:rsid w:val="08AE6467"/>
    <w:rsid w:val="08AFDE91"/>
    <w:rsid w:val="08DD52D8"/>
    <w:rsid w:val="092BAD43"/>
    <w:rsid w:val="092CBA8F"/>
    <w:rsid w:val="094888B3"/>
    <w:rsid w:val="096EABF4"/>
    <w:rsid w:val="0990BCFB"/>
    <w:rsid w:val="09925B2A"/>
    <w:rsid w:val="0A0512AC"/>
    <w:rsid w:val="0A05D89A"/>
    <w:rsid w:val="0A15C62B"/>
    <w:rsid w:val="0A288BB1"/>
    <w:rsid w:val="0A2DEF63"/>
    <w:rsid w:val="0A376B0A"/>
    <w:rsid w:val="0A45CBC8"/>
    <w:rsid w:val="0A91B323"/>
    <w:rsid w:val="0AA6B833"/>
    <w:rsid w:val="0ACBAEE2"/>
    <w:rsid w:val="0ADA725C"/>
    <w:rsid w:val="0ADB117B"/>
    <w:rsid w:val="0AE5B327"/>
    <w:rsid w:val="0AE5D005"/>
    <w:rsid w:val="0AF4CC31"/>
    <w:rsid w:val="0AF97354"/>
    <w:rsid w:val="0B18C2CF"/>
    <w:rsid w:val="0B36821C"/>
    <w:rsid w:val="0B52B718"/>
    <w:rsid w:val="0B6E9260"/>
    <w:rsid w:val="0B882D12"/>
    <w:rsid w:val="0BB3540C"/>
    <w:rsid w:val="0C852AE7"/>
    <w:rsid w:val="0C8963FA"/>
    <w:rsid w:val="0C984592"/>
    <w:rsid w:val="0CD4D528"/>
    <w:rsid w:val="0CDCCA5A"/>
    <w:rsid w:val="0CEB83D3"/>
    <w:rsid w:val="0D0D21DB"/>
    <w:rsid w:val="0D5194CD"/>
    <w:rsid w:val="0DB9ACA5"/>
    <w:rsid w:val="0DE1D488"/>
    <w:rsid w:val="0E06728C"/>
    <w:rsid w:val="0E52A147"/>
    <w:rsid w:val="0E5FFFB5"/>
    <w:rsid w:val="0E6BC2F8"/>
    <w:rsid w:val="0E75D92F"/>
    <w:rsid w:val="0E7AF484"/>
    <w:rsid w:val="0E7B1260"/>
    <w:rsid w:val="0EE59E2E"/>
    <w:rsid w:val="0F143E6B"/>
    <w:rsid w:val="0F9AEEC7"/>
    <w:rsid w:val="0FC9102F"/>
    <w:rsid w:val="1074B44C"/>
    <w:rsid w:val="1092ECBC"/>
    <w:rsid w:val="10A8A513"/>
    <w:rsid w:val="10BF922A"/>
    <w:rsid w:val="1112F9C7"/>
    <w:rsid w:val="1135A0E1"/>
    <w:rsid w:val="11496658"/>
    <w:rsid w:val="11508995"/>
    <w:rsid w:val="1163AF0E"/>
    <w:rsid w:val="118756B0"/>
    <w:rsid w:val="118AC348"/>
    <w:rsid w:val="11A36BB3"/>
    <w:rsid w:val="11A6A89E"/>
    <w:rsid w:val="11AD79F1"/>
    <w:rsid w:val="11BDD454"/>
    <w:rsid w:val="11D348A3"/>
    <w:rsid w:val="120D2BD9"/>
    <w:rsid w:val="128338FF"/>
    <w:rsid w:val="12B1618A"/>
    <w:rsid w:val="12F13161"/>
    <w:rsid w:val="13469B3A"/>
    <w:rsid w:val="137CBAE7"/>
    <w:rsid w:val="13833E9B"/>
    <w:rsid w:val="13A03BA6"/>
    <w:rsid w:val="13B3D28A"/>
    <w:rsid w:val="13D84C09"/>
    <w:rsid w:val="141A5933"/>
    <w:rsid w:val="141B0D51"/>
    <w:rsid w:val="14411A67"/>
    <w:rsid w:val="14658715"/>
    <w:rsid w:val="146C1418"/>
    <w:rsid w:val="148E6338"/>
    <w:rsid w:val="15410DF5"/>
    <w:rsid w:val="15750D17"/>
    <w:rsid w:val="157B3DC3"/>
    <w:rsid w:val="15A2AC7A"/>
    <w:rsid w:val="15B7F77E"/>
    <w:rsid w:val="15CBED5A"/>
    <w:rsid w:val="15D30589"/>
    <w:rsid w:val="15E2ED8C"/>
    <w:rsid w:val="1614160F"/>
    <w:rsid w:val="16177AA6"/>
    <w:rsid w:val="161F40A7"/>
    <w:rsid w:val="162F28EC"/>
    <w:rsid w:val="16305A07"/>
    <w:rsid w:val="16411F88"/>
    <w:rsid w:val="1646AF8E"/>
    <w:rsid w:val="164764A4"/>
    <w:rsid w:val="1682ED84"/>
    <w:rsid w:val="16C66A5B"/>
    <w:rsid w:val="16D8A284"/>
    <w:rsid w:val="16F61BF2"/>
    <w:rsid w:val="173A81D5"/>
    <w:rsid w:val="176826C5"/>
    <w:rsid w:val="17935E97"/>
    <w:rsid w:val="179BF63F"/>
    <w:rsid w:val="17A87D6C"/>
    <w:rsid w:val="18045EF2"/>
    <w:rsid w:val="182F89E3"/>
    <w:rsid w:val="1842DB0D"/>
    <w:rsid w:val="18744E01"/>
    <w:rsid w:val="1874B1A1"/>
    <w:rsid w:val="187908C6"/>
    <w:rsid w:val="187E33C5"/>
    <w:rsid w:val="18895178"/>
    <w:rsid w:val="189ADCD7"/>
    <w:rsid w:val="18B457F5"/>
    <w:rsid w:val="18C50CC7"/>
    <w:rsid w:val="18F87874"/>
    <w:rsid w:val="18F985DF"/>
    <w:rsid w:val="19295CCE"/>
    <w:rsid w:val="19537C1E"/>
    <w:rsid w:val="1960236E"/>
    <w:rsid w:val="19659CE9"/>
    <w:rsid w:val="196FE494"/>
    <w:rsid w:val="19AC0AC9"/>
    <w:rsid w:val="19B0E234"/>
    <w:rsid w:val="19DCF1B5"/>
    <w:rsid w:val="19DF9CDC"/>
    <w:rsid w:val="19E84589"/>
    <w:rsid w:val="19F726EF"/>
    <w:rsid w:val="1A0094BF"/>
    <w:rsid w:val="1AC8C579"/>
    <w:rsid w:val="1ADD231A"/>
    <w:rsid w:val="1B762375"/>
    <w:rsid w:val="1BB85F87"/>
    <w:rsid w:val="1BE9D7BE"/>
    <w:rsid w:val="1C220681"/>
    <w:rsid w:val="1C2F2B5B"/>
    <w:rsid w:val="1C74DCE0"/>
    <w:rsid w:val="1C9E247F"/>
    <w:rsid w:val="1D2B289E"/>
    <w:rsid w:val="1D4DB05A"/>
    <w:rsid w:val="1D5C2BC1"/>
    <w:rsid w:val="1D605CFF"/>
    <w:rsid w:val="1D64FC09"/>
    <w:rsid w:val="1D6D7FDF"/>
    <w:rsid w:val="1DE84F46"/>
    <w:rsid w:val="1E50A466"/>
    <w:rsid w:val="1E87FC3F"/>
    <w:rsid w:val="1EB0329E"/>
    <w:rsid w:val="1EBD1DC8"/>
    <w:rsid w:val="1ECEC122"/>
    <w:rsid w:val="1ED6E835"/>
    <w:rsid w:val="1EE958B9"/>
    <w:rsid w:val="1EF73A43"/>
    <w:rsid w:val="1EFD4C0D"/>
    <w:rsid w:val="1F0F79EC"/>
    <w:rsid w:val="1F4432F4"/>
    <w:rsid w:val="1F82329F"/>
    <w:rsid w:val="1F876E0F"/>
    <w:rsid w:val="1F9C7E42"/>
    <w:rsid w:val="1FCE68D3"/>
    <w:rsid w:val="1FD43B61"/>
    <w:rsid w:val="1FE1056B"/>
    <w:rsid w:val="201AF454"/>
    <w:rsid w:val="20448091"/>
    <w:rsid w:val="20A1F334"/>
    <w:rsid w:val="20B5E345"/>
    <w:rsid w:val="2163AFE9"/>
    <w:rsid w:val="21D99AFB"/>
    <w:rsid w:val="21F3C2BB"/>
    <w:rsid w:val="21F8AD02"/>
    <w:rsid w:val="220C7DDF"/>
    <w:rsid w:val="222BAEC6"/>
    <w:rsid w:val="2254F9BD"/>
    <w:rsid w:val="2286F920"/>
    <w:rsid w:val="228D9B27"/>
    <w:rsid w:val="22A657AD"/>
    <w:rsid w:val="22D624AF"/>
    <w:rsid w:val="22E60D72"/>
    <w:rsid w:val="2322EC38"/>
    <w:rsid w:val="23456590"/>
    <w:rsid w:val="237E742D"/>
    <w:rsid w:val="2397D920"/>
    <w:rsid w:val="23AB22A6"/>
    <w:rsid w:val="23AB4831"/>
    <w:rsid w:val="23C0DAD9"/>
    <w:rsid w:val="23CC2163"/>
    <w:rsid w:val="23FC88FE"/>
    <w:rsid w:val="2401EBE4"/>
    <w:rsid w:val="243A572E"/>
    <w:rsid w:val="24994510"/>
    <w:rsid w:val="249A0A11"/>
    <w:rsid w:val="249E6AC7"/>
    <w:rsid w:val="249F8E24"/>
    <w:rsid w:val="24ABBFBA"/>
    <w:rsid w:val="24B6478E"/>
    <w:rsid w:val="24CA121B"/>
    <w:rsid w:val="24D13558"/>
    <w:rsid w:val="24DB32B0"/>
    <w:rsid w:val="2502D92C"/>
    <w:rsid w:val="252B632D"/>
    <w:rsid w:val="2538FC04"/>
    <w:rsid w:val="25448A8F"/>
    <w:rsid w:val="25459C8E"/>
    <w:rsid w:val="254C4FDC"/>
    <w:rsid w:val="2552F707"/>
    <w:rsid w:val="25A796FD"/>
    <w:rsid w:val="25AFB5D2"/>
    <w:rsid w:val="25D69556"/>
    <w:rsid w:val="262386A3"/>
    <w:rsid w:val="26346DE6"/>
    <w:rsid w:val="263DAF78"/>
    <w:rsid w:val="26437EF1"/>
    <w:rsid w:val="26AF0750"/>
    <w:rsid w:val="26C997FD"/>
    <w:rsid w:val="26D4101E"/>
    <w:rsid w:val="26D4CC65"/>
    <w:rsid w:val="26D9DABE"/>
    <w:rsid w:val="26E59C7C"/>
    <w:rsid w:val="26EA3521"/>
    <w:rsid w:val="26EA9766"/>
    <w:rsid w:val="27105862"/>
    <w:rsid w:val="2722323C"/>
    <w:rsid w:val="27251476"/>
    <w:rsid w:val="27563159"/>
    <w:rsid w:val="27659538"/>
    <w:rsid w:val="278CDADA"/>
    <w:rsid w:val="279ED4BB"/>
    <w:rsid w:val="27DC1B07"/>
    <w:rsid w:val="281ACFA7"/>
    <w:rsid w:val="286D5EED"/>
    <w:rsid w:val="286D734A"/>
    <w:rsid w:val="2888C809"/>
    <w:rsid w:val="28A9784A"/>
    <w:rsid w:val="28D086D7"/>
    <w:rsid w:val="29438351"/>
    <w:rsid w:val="296F3697"/>
    <w:rsid w:val="29939D7A"/>
    <w:rsid w:val="299858A3"/>
    <w:rsid w:val="299EEA3E"/>
    <w:rsid w:val="29E76B40"/>
    <w:rsid w:val="29F7B113"/>
    <w:rsid w:val="2A239225"/>
    <w:rsid w:val="2A82B5B4"/>
    <w:rsid w:val="2AA89C93"/>
    <w:rsid w:val="2ACAB92D"/>
    <w:rsid w:val="2B0BF535"/>
    <w:rsid w:val="2B0D0F01"/>
    <w:rsid w:val="2B280CAD"/>
    <w:rsid w:val="2B2BFEAC"/>
    <w:rsid w:val="2B4076DC"/>
    <w:rsid w:val="2B51713C"/>
    <w:rsid w:val="2B66993B"/>
    <w:rsid w:val="2B6EADE6"/>
    <w:rsid w:val="2B8976EB"/>
    <w:rsid w:val="2B98FAEF"/>
    <w:rsid w:val="2BA69654"/>
    <w:rsid w:val="2C12B034"/>
    <w:rsid w:val="2C272E06"/>
    <w:rsid w:val="2C28E71C"/>
    <w:rsid w:val="2C3B702C"/>
    <w:rsid w:val="2C8D17F1"/>
    <w:rsid w:val="2CB773AF"/>
    <w:rsid w:val="2CCAF63B"/>
    <w:rsid w:val="2CD9070A"/>
    <w:rsid w:val="2D1C1835"/>
    <w:rsid w:val="2D21479A"/>
    <w:rsid w:val="2D2BE1AB"/>
    <w:rsid w:val="2D352FF7"/>
    <w:rsid w:val="2D9DD2DE"/>
    <w:rsid w:val="2DEE0347"/>
    <w:rsid w:val="2DFD93C3"/>
    <w:rsid w:val="2E3E3468"/>
    <w:rsid w:val="2E7E57FB"/>
    <w:rsid w:val="2E9B656A"/>
    <w:rsid w:val="2EADFB3C"/>
    <w:rsid w:val="2EED333D"/>
    <w:rsid w:val="2EEEDAC1"/>
    <w:rsid w:val="2F1EE0EC"/>
    <w:rsid w:val="2F2BB418"/>
    <w:rsid w:val="2F32E8E2"/>
    <w:rsid w:val="2F3D4C63"/>
    <w:rsid w:val="2F527DA3"/>
    <w:rsid w:val="2F675660"/>
    <w:rsid w:val="2F6B05B0"/>
    <w:rsid w:val="2F6DC73C"/>
    <w:rsid w:val="2FAED847"/>
    <w:rsid w:val="2FFEFD7E"/>
    <w:rsid w:val="2FFF970D"/>
    <w:rsid w:val="304DCA3A"/>
    <w:rsid w:val="30608378"/>
    <w:rsid w:val="306B9DBF"/>
    <w:rsid w:val="308C4094"/>
    <w:rsid w:val="30AF4A8A"/>
    <w:rsid w:val="30CA7BAE"/>
    <w:rsid w:val="30CD3D01"/>
    <w:rsid w:val="30F219FD"/>
    <w:rsid w:val="3142D8C3"/>
    <w:rsid w:val="3163455A"/>
    <w:rsid w:val="316634AD"/>
    <w:rsid w:val="31C1AAB2"/>
    <w:rsid w:val="320F5FB0"/>
    <w:rsid w:val="32377AB0"/>
    <w:rsid w:val="324105E9"/>
    <w:rsid w:val="32483B34"/>
    <w:rsid w:val="326672D2"/>
    <w:rsid w:val="327D9701"/>
    <w:rsid w:val="32962660"/>
    <w:rsid w:val="32C9ED10"/>
    <w:rsid w:val="3301AD88"/>
    <w:rsid w:val="3314B013"/>
    <w:rsid w:val="3320AABB"/>
    <w:rsid w:val="3320B64E"/>
    <w:rsid w:val="33436965"/>
    <w:rsid w:val="335F368A"/>
    <w:rsid w:val="336841EC"/>
    <w:rsid w:val="33A415C4"/>
    <w:rsid w:val="33A7DCCA"/>
    <w:rsid w:val="33E97E95"/>
    <w:rsid w:val="33F454E5"/>
    <w:rsid w:val="33F50288"/>
    <w:rsid w:val="3403188F"/>
    <w:rsid w:val="3418B276"/>
    <w:rsid w:val="341AC6A2"/>
    <w:rsid w:val="34210718"/>
    <w:rsid w:val="3458A968"/>
    <w:rsid w:val="34802C72"/>
    <w:rsid w:val="34A80E7F"/>
    <w:rsid w:val="34F39BD6"/>
    <w:rsid w:val="34F556A0"/>
    <w:rsid w:val="34FAC9A0"/>
    <w:rsid w:val="354041DC"/>
    <w:rsid w:val="355C692E"/>
    <w:rsid w:val="357EBB30"/>
    <w:rsid w:val="357FC9E8"/>
    <w:rsid w:val="3606FCEE"/>
    <w:rsid w:val="3619A2F3"/>
    <w:rsid w:val="36291854"/>
    <w:rsid w:val="362E984A"/>
    <w:rsid w:val="363548EF"/>
    <w:rsid w:val="365F6EBA"/>
    <w:rsid w:val="36644CA0"/>
    <w:rsid w:val="3675382F"/>
    <w:rsid w:val="36CFC4FC"/>
    <w:rsid w:val="36E2815C"/>
    <w:rsid w:val="36F05B1F"/>
    <w:rsid w:val="36F73D70"/>
    <w:rsid w:val="370D54CA"/>
    <w:rsid w:val="3714DCEB"/>
    <w:rsid w:val="372BF5A7"/>
    <w:rsid w:val="374CEC07"/>
    <w:rsid w:val="375BBA14"/>
    <w:rsid w:val="376ABAE0"/>
    <w:rsid w:val="377201A8"/>
    <w:rsid w:val="37CD60CC"/>
    <w:rsid w:val="37CEC37A"/>
    <w:rsid w:val="37E313D8"/>
    <w:rsid w:val="3817F371"/>
    <w:rsid w:val="381BF982"/>
    <w:rsid w:val="38557788"/>
    <w:rsid w:val="389B197D"/>
    <w:rsid w:val="38B3ADC7"/>
    <w:rsid w:val="38B5847A"/>
    <w:rsid w:val="38B98B21"/>
    <w:rsid w:val="38C441D1"/>
    <w:rsid w:val="38D8CF09"/>
    <w:rsid w:val="38DFFCDE"/>
    <w:rsid w:val="38E33344"/>
    <w:rsid w:val="38FA9099"/>
    <w:rsid w:val="38FFF02B"/>
    <w:rsid w:val="3901B3D6"/>
    <w:rsid w:val="392C4004"/>
    <w:rsid w:val="39565C9D"/>
    <w:rsid w:val="3960FA5F"/>
    <w:rsid w:val="39B8A4C9"/>
    <w:rsid w:val="39D728AF"/>
    <w:rsid w:val="39E37164"/>
    <w:rsid w:val="39F3FFD8"/>
    <w:rsid w:val="3A0D4A5B"/>
    <w:rsid w:val="3AA769FB"/>
    <w:rsid w:val="3B0ECB3A"/>
    <w:rsid w:val="3B25F096"/>
    <w:rsid w:val="3B5BC4AA"/>
    <w:rsid w:val="3B66A68D"/>
    <w:rsid w:val="3B93E178"/>
    <w:rsid w:val="3BB28DE8"/>
    <w:rsid w:val="3BE1E94A"/>
    <w:rsid w:val="3BFE8D67"/>
    <w:rsid w:val="3C2B0E1E"/>
    <w:rsid w:val="3C35B3E2"/>
    <w:rsid w:val="3C3B6ECA"/>
    <w:rsid w:val="3C49742E"/>
    <w:rsid w:val="3C678BA2"/>
    <w:rsid w:val="3C85A60E"/>
    <w:rsid w:val="3C86EC30"/>
    <w:rsid w:val="3CC2DDCF"/>
    <w:rsid w:val="3CF698EC"/>
    <w:rsid w:val="3D296131"/>
    <w:rsid w:val="3D3506FF"/>
    <w:rsid w:val="3D5B8528"/>
    <w:rsid w:val="3D89DFAE"/>
    <w:rsid w:val="3D98EC30"/>
    <w:rsid w:val="3D9A45A4"/>
    <w:rsid w:val="3DA796DA"/>
    <w:rsid w:val="3DBB756F"/>
    <w:rsid w:val="3DFC38C6"/>
    <w:rsid w:val="3E08336E"/>
    <w:rsid w:val="3E3121F9"/>
    <w:rsid w:val="3E3EEC5A"/>
    <w:rsid w:val="3E705846"/>
    <w:rsid w:val="3E97C1BE"/>
    <w:rsid w:val="3ECC6A4B"/>
    <w:rsid w:val="3EE203F6"/>
    <w:rsid w:val="3F2531DA"/>
    <w:rsid w:val="3F871234"/>
    <w:rsid w:val="3FF1CB2C"/>
    <w:rsid w:val="4001A0D3"/>
    <w:rsid w:val="405AFFD4"/>
    <w:rsid w:val="40605341"/>
    <w:rsid w:val="408B8858"/>
    <w:rsid w:val="4094EF42"/>
    <w:rsid w:val="4096671A"/>
    <w:rsid w:val="409D2397"/>
    <w:rsid w:val="409DD13A"/>
    <w:rsid w:val="40C39554"/>
    <w:rsid w:val="40FA2FE6"/>
    <w:rsid w:val="41259409"/>
    <w:rsid w:val="4153384D"/>
    <w:rsid w:val="41557834"/>
    <w:rsid w:val="417DDAB3"/>
    <w:rsid w:val="4196C81E"/>
    <w:rsid w:val="41A85317"/>
    <w:rsid w:val="41E35D23"/>
    <w:rsid w:val="41EC2FAB"/>
    <w:rsid w:val="424494C8"/>
    <w:rsid w:val="4247E815"/>
    <w:rsid w:val="4279629C"/>
    <w:rsid w:val="427E5EDD"/>
    <w:rsid w:val="429CE08A"/>
    <w:rsid w:val="42B17FC1"/>
    <w:rsid w:val="42BC069A"/>
    <w:rsid w:val="42DDA711"/>
    <w:rsid w:val="42E50A61"/>
    <w:rsid w:val="4313AE3D"/>
    <w:rsid w:val="433FB82A"/>
    <w:rsid w:val="43473273"/>
    <w:rsid w:val="4396A489"/>
    <w:rsid w:val="43A83711"/>
    <w:rsid w:val="43D828F0"/>
    <w:rsid w:val="4416DE15"/>
    <w:rsid w:val="442049C8"/>
    <w:rsid w:val="44231FBF"/>
    <w:rsid w:val="4450B4B9"/>
    <w:rsid w:val="44511D0A"/>
    <w:rsid w:val="449FB6A3"/>
    <w:rsid w:val="44A86E83"/>
    <w:rsid w:val="44E2C36D"/>
    <w:rsid w:val="44F87F6C"/>
    <w:rsid w:val="453AB9E2"/>
    <w:rsid w:val="454ED28B"/>
    <w:rsid w:val="456259D3"/>
    <w:rsid w:val="45786AD1"/>
    <w:rsid w:val="461F29D0"/>
    <w:rsid w:val="463282E4"/>
    <w:rsid w:val="4657BAF5"/>
    <w:rsid w:val="4677FAFC"/>
    <w:rsid w:val="4692E8C6"/>
    <w:rsid w:val="46E97F76"/>
    <w:rsid w:val="46FDD025"/>
    <w:rsid w:val="470092AC"/>
    <w:rsid w:val="4715FB68"/>
    <w:rsid w:val="471F9229"/>
    <w:rsid w:val="472AB77C"/>
    <w:rsid w:val="47512939"/>
    <w:rsid w:val="4761E110"/>
    <w:rsid w:val="4770629C"/>
    <w:rsid w:val="4792C0C4"/>
    <w:rsid w:val="47DC1336"/>
    <w:rsid w:val="47EE89F3"/>
    <w:rsid w:val="480D6347"/>
    <w:rsid w:val="48168DE4"/>
    <w:rsid w:val="48384F74"/>
    <w:rsid w:val="48C343FC"/>
    <w:rsid w:val="48D4D8EF"/>
    <w:rsid w:val="48FA4E8D"/>
    <w:rsid w:val="48FD6496"/>
    <w:rsid w:val="48FDB324"/>
    <w:rsid w:val="4905E0D0"/>
    <w:rsid w:val="491A4018"/>
    <w:rsid w:val="492269AA"/>
    <w:rsid w:val="494636E3"/>
    <w:rsid w:val="49473602"/>
    <w:rsid w:val="498A436B"/>
    <w:rsid w:val="4995D151"/>
    <w:rsid w:val="49C371DE"/>
    <w:rsid w:val="4A0268ED"/>
    <w:rsid w:val="4A43B761"/>
    <w:rsid w:val="4A80AA9F"/>
    <w:rsid w:val="4AAC3CC3"/>
    <w:rsid w:val="4AB34DF2"/>
    <w:rsid w:val="4AD2AE80"/>
    <w:rsid w:val="4ADEBA64"/>
    <w:rsid w:val="4B0737AB"/>
    <w:rsid w:val="4B2099AC"/>
    <w:rsid w:val="4B32D48E"/>
    <w:rsid w:val="4B42DA9F"/>
    <w:rsid w:val="4B6D7D26"/>
    <w:rsid w:val="4B6F30F0"/>
    <w:rsid w:val="4B829766"/>
    <w:rsid w:val="4B980FCA"/>
    <w:rsid w:val="4B9A2099"/>
    <w:rsid w:val="4BA68437"/>
    <w:rsid w:val="4BA76AF4"/>
    <w:rsid w:val="4BCEF663"/>
    <w:rsid w:val="4BE365A7"/>
    <w:rsid w:val="4C0EE229"/>
    <w:rsid w:val="4C145165"/>
    <w:rsid w:val="4C2ACD0D"/>
    <w:rsid w:val="4C31E4B7"/>
    <w:rsid w:val="4C8B2105"/>
    <w:rsid w:val="4CB8A90C"/>
    <w:rsid w:val="4CDA6CF7"/>
    <w:rsid w:val="4D0CB21E"/>
    <w:rsid w:val="4D423F36"/>
    <w:rsid w:val="4D49C783"/>
    <w:rsid w:val="4D85D2AD"/>
    <w:rsid w:val="4D98D675"/>
    <w:rsid w:val="4DB04B63"/>
    <w:rsid w:val="4DD6071D"/>
    <w:rsid w:val="4DF24A20"/>
    <w:rsid w:val="4E03C81A"/>
    <w:rsid w:val="4ECD0696"/>
    <w:rsid w:val="4F08A8EF"/>
    <w:rsid w:val="4F097F35"/>
    <w:rsid w:val="4F157BFA"/>
    <w:rsid w:val="4F1E99E5"/>
    <w:rsid w:val="4F20112E"/>
    <w:rsid w:val="4F311A2F"/>
    <w:rsid w:val="4F38A37E"/>
    <w:rsid w:val="4F3B49BE"/>
    <w:rsid w:val="4F3EB306"/>
    <w:rsid w:val="4F92B9BD"/>
    <w:rsid w:val="4FA51176"/>
    <w:rsid w:val="4FA95EF9"/>
    <w:rsid w:val="4FC2151F"/>
    <w:rsid w:val="4FD035BA"/>
    <w:rsid w:val="4FDD0706"/>
    <w:rsid w:val="50125D30"/>
    <w:rsid w:val="501DA3BA"/>
    <w:rsid w:val="5044821B"/>
    <w:rsid w:val="505B8A0F"/>
    <w:rsid w:val="50AE6661"/>
    <w:rsid w:val="50C67D95"/>
    <w:rsid w:val="50E3076A"/>
    <w:rsid w:val="51056072"/>
    <w:rsid w:val="51215E65"/>
    <w:rsid w:val="512162E4"/>
    <w:rsid w:val="512D853F"/>
    <w:rsid w:val="51372DA3"/>
    <w:rsid w:val="5149296C"/>
    <w:rsid w:val="520142C1"/>
    <w:rsid w:val="5237AE52"/>
    <w:rsid w:val="52892233"/>
    <w:rsid w:val="529F226A"/>
    <w:rsid w:val="52AD7F0F"/>
    <w:rsid w:val="52C8C542"/>
    <w:rsid w:val="53040C54"/>
    <w:rsid w:val="5384B0B5"/>
    <w:rsid w:val="53ADC214"/>
    <w:rsid w:val="53B76AD5"/>
    <w:rsid w:val="53EC5F14"/>
    <w:rsid w:val="53F89965"/>
    <w:rsid w:val="54062981"/>
    <w:rsid w:val="5435ACCE"/>
    <w:rsid w:val="543AF2CB"/>
    <w:rsid w:val="5487C0D6"/>
    <w:rsid w:val="5496D4FA"/>
    <w:rsid w:val="54A10A35"/>
    <w:rsid w:val="54B276E2"/>
    <w:rsid w:val="54DBE88F"/>
    <w:rsid w:val="54E2B69A"/>
    <w:rsid w:val="54E5CE53"/>
    <w:rsid w:val="54E9DF92"/>
    <w:rsid w:val="54FE0529"/>
    <w:rsid w:val="551F815A"/>
    <w:rsid w:val="552D1120"/>
    <w:rsid w:val="5535E523"/>
    <w:rsid w:val="5549163E"/>
    <w:rsid w:val="559579D0"/>
    <w:rsid w:val="55E43F74"/>
    <w:rsid w:val="565ADD80"/>
    <w:rsid w:val="5667A19E"/>
    <w:rsid w:val="56932A9D"/>
    <w:rsid w:val="56B854C5"/>
    <w:rsid w:val="56BB1E8A"/>
    <w:rsid w:val="56C0773B"/>
    <w:rsid w:val="5703C860"/>
    <w:rsid w:val="570500CD"/>
    <w:rsid w:val="577448E2"/>
    <w:rsid w:val="5780AB25"/>
    <w:rsid w:val="5784A345"/>
    <w:rsid w:val="5786D975"/>
    <w:rsid w:val="57B4634E"/>
    <w:rsid w:val="57F24D2B"/>
    <w:rsid w:val="5831DBB2"/>
    <w:rsid w:val="5856A7E3"/>
    <w:rsid w:val="58829A2A"/>
    <w:rsid w:val="5883F5BE"/>
    <w:rsid w:val="588F79B1"/>
    <w:rsid w:val="58913F1E"/>
    <w:rsid w:val="58B00C22"/>
    <w:rsid w:val="58D0CDA5"/>
    <w:rsid w:val="58D433B1"/>
    <w:rsid w:val="58ED68D2"/>
    <w:rsid w:val="58F2DEAC"/>
    <w:rsid w:val="5923CF11"/>
    <w:rsid w:val="59270312"/>
    <w:rsid w:val="59A08A9C"/>
    <w:rsid w:val="59AE682B"/>
    <w:rsid w:val="59D773C5"/>
    <w:rsid w:val="59DC70BD"/>
    <w:rsid w:val="59E588DA"/>
    <w:rsid w:val="59EF16C7"/>
    <w:rsid w:val="5A041D24"/>
    <w:rsid w:val="5A1F5A12"/>
    <w:rsid w:val="5A2A9C6F"/>
    <w:rsid w:val="5A52D494"/>
    <w:rsid w:val="5A583C01"/>
    <w:rsid w:val="5A7683CA"/>
    <w:rsid w:val="5AB08D23"/>
    <w:rsid w:val="5AEB50ED"/>
    <w:rsid w:val="5B026A5D"/>
    <w:rsid w:val="5B1923C2"/>
    <w:rsid w:val="5B9251A0"/>
    <w:rsid w:val="5B9C016A"/>
    <w:rsid w:val="5BD00C0E"/>
    <w:rsid w:val="5BFAD590"/>
    <w:rsid w:val="5C0B3C81"/>
    <w:rsid w:val="5CA3FCBE"/>
    <w:rsid w:val="5D1D7913"/>
    <w:rsid w:val="5D278615"/>
    <w:rsid w:val="5D51EFD3"/>
    <w:rsid w:val="5D740F80"/>
    <w:rsid w:val="5D7A7407"/>
    <w:rsid w:val="5D8ED60C"/>
    <w:rsid w:val="5DB8CC22"/>
    <w:rsid w:val="5DC9D291"/>
    <w:rsid w:val="5DF67445"/>
    <w:rsid w:val="5DF703E3"/>
    <w:rsid w:val="5DFBC1E4"/>
    <w:rsid w:val="5DFD3315"/>
    <w:rsid w:val="5E2A13F1"/>
    <w:rsid w:val="5E335260"/>
    <w:rsid w:val="5E3CBB21"/>
    <w:rsid w:val="5E5778DD"/>
    <w:rsid w:val="5E5A2371"/>
    <w:rsid w:val="5E72B224"/>
    <w:rsid w:val="5EA867B1"/>
    <w:rsid w:val="5EB87A1B"/>
    <w:rsid w:val="5ED916C0"/>
    <w:rsid w:val="5F0080A2"/>
    <w:rsid w:val="5F22F783"/>
    <w:rsid w:val="5F35BFE2"/>
    <w:rsid w:val="5F48E38D"/>
    <w:rsid w:val="5F67CE63"/>
    <w:rsid w:val="5F74DA5E"/>
    <w:rsid w:val="5F7D1B25"/>
    <w:rsid w:val="5F82196F"/>
    <w:rsid w:val="5F8F2E9E"/>
    <w:rsid w:val="60053F7A"/>
    <w:rsid w:val="60075D75"/>
    <w:rsid w:val="605883D6"/>
    <w:rsid w:val="6075DF46"/>
    <w:rsid w:val="609C5103"/>
    <w:rsid w:val="60B61B70"/>
    <w:rsid w:val="60D00D1B"/>
    <w:rsid w:val="61D0C715"/>
    <w:rsid w:val="61EE4F89"/>
    <w:rsid w:val="6211AFA7"/>
    <w:rsid w:val="6230FE27"/>
    <w:rsid w:val="627CE582"/>
    <w:rsid w:val="62845836"/>
    <w:rsid w:val="6290C9C2"/>
    <w:rsid w:val="629F9994"/>
    <w:rsid w:val="62AEDC2D"/>
    <w:rsid w:val="62BFE1DF"/>
    <w:rsid w:val="62D0B731"/>
    <w:rsid w:val="62F3B14A"/>
    <w:rsid w:val="6328FAC7"/>
    <w:rsid w:val="632D2FED"/>
    <w:rsid w:val="633AC912"/>
    <w:rsid w:val="633C865E"/>
    <w:rsid w:val="633F974B"/>
    <w:rsid w:val="63832CA6"/>
    <w:rsid w:val="639B32B1"/>
    <w:rsid w:val="63B3F5A2"/>
    <w:rsid w:val="63FFDCFD"/>
    <w:rsid w:val="640B60F0"/>
    <w:rsid w:val="640C0CF8"/>
    <w:rsid w:val="641CA019"/>
    <w:rsid w:val="6485DB2E"/>
    <w:rsid w:val="648A13D7"/>
    <w:rsid w:val="649A0993"/>
    <w:rsid w:val="64A816C5"/>
    <w:rsid w:val="64CE2B98"/>
    <w:rsid w:val="64D3EBFA"/>
    <w:rsid w:val="64D822DB"/>
    <w:rsid w:val="64DB8D24"/>
    <w:rsid w:val="64EF2294"/>
    <w:rsid w:val="64FAA93B"/>
    <w:rsid w:val="6503902C"/>
    <w:rsid w:val="650B2BCC"/>
    <w:rsid w:val="65317F35"/>
    <w:rsid w:val="6537FF6A"/>
    <w:rsid w:val="654CABBD"/>
    <w:rsid w:val="657C5FEB"/>
    <w:rsid w:val="657EF7F6"/>
    <w:rsid w:val="659BAD5E"/>
    <w:rsid w:val="65B22C23"/>
    <w:rsid w:val="65B83A52"/>
    <w:rsid w:val="65C8F3DC"/>
    <w:rsid w:val="65D63672"/>
    <w:rsid w:val="65D6A949"/>
    <w:rsid w:val="662229E0"/>
    <w:rsid w:val="6660C292"/>
    <w:rsid w:val="66C6DEAA"/>
    <w:rsid w:val="66EB47E8"/>
    <w:rsid w:val="6703732B"/>
    <w:rsid w:val="6729A18E"/>
    <w:rsid w:val="6764F124"/>
    <w:rsid w:val="678EAC9F"/>
    <w:rsid w:val="679473F8"/>
    <w:rsid w:val="67AD3556"/>
    <w:rsid w:val="67B7BC60"/>
    <w:rsid w:val="67C207BC"/>
    <w:rsid w:val="685350E0"/>
    <w:rsid w:val="68590424"/>
    <w:rsid w:val="68C973EF"/>
    <w:rsid w:val="68D2F6B9"/>
    <w:rsid w:val="69035725"/>
    <w:rsid w:val="6939BBB3"/>
    <w:rsid w:val="69CB3F24"/>
    <w:rsid w:val="69DF1518"/>
    <w:rsid w:val="69FC5A63"/>
    <w:rsid w:val="6A01D3C2"/>
    <w:rsid w:val="6A7DBD7E"/>
    <w:rsid w:val="6A8290D5"/>
    <w:rsid w:val="6ABF1816"/>
    <w:rsid w:val="6AEE0ED1"/>
    <w:rsid w:val="6B2A1E79"/>
    <w:rsid w:val="6B5632DC"/>
    <w:rsid w:val="6B68E919"/>
    <w:rsid w:val="6B8477BC"/>
    <w:rsid w:val="6BD4EC10"/>
    <w:rsid w:val="6BEBABF5"/>
    <w:rsid w:val="6C3AF7E7"/>
    <w:rsid w:val="6CAD62FF"/>
    <w:rsid w:val="6CB73CD6"/>
    <w:rsid w:val="6CBA9B5A"/>
    <w:rsid w:val="6CE29D5A"/>
    <w:rsid w:val="6CF57613"/>
    <w:rsid w:val="6D11D635"/>
    <w:rsid w:val="6D30B318"/>
    <w:rsid w:val="6D379636"/>
    <w:rsid w:val="6D4214DB"/>
    <w:rsid w:val="6D8B1BF1"/>
    <w:rsid w:val="6D9FB139"/>
    <w:rsid w:val="6DB47A68"/>
    <w:rsid w:val="6DB778CD"/>
    <w:rsid w:val="6DCFA50B"/>
    <w:rsid w:val="6DD52741"/>
    <w:rsid w:val="6DEB845C"/>
    <w:rsid w:val="6DF03EF4"/>
    <w:rsid w:val="6E04718D"/>
    <w:rsid w:val="6E29D2E0"/>
    <w:rsid w:val="6E63B51B"/>
    <w:rsid w:val="6E72E7B2"/>
    <w:rsid w:val="6E787CC2"/>
    <w:rsid w:val="6E98BCC9"/>
    <w:rsid w:val="6EAE2585"/>
    <w:rsid w:val="6EB1E60F"/>
    <w:rsid w:val="6F003E96"/>
    <w:rsid w:val="6F0719D2"/>
    <w:rsid w:val="6F194B76"/>
    <w:rsid w:val="6F254167"/>
    <w:rsid w:val="6F2D4468"/>
    <w:rsid w:val="6F849236"/>
    <w:rsid w:val="6F85C897"/>
    <w:rsid w:val="6FAC0735"/>
    <w:rsid w:val="6FB1B7C5"/>
    <w:rsid w:val="6FB75CC7"/>
    <w:rsid w:val="6FBC7CA8"/>
    <w:rsid w:val="6FC85A35"/>
    <w:rsid w:val="6FCBF7DC"/>
    <w:rsid w:val="6FDB4B06"/>
    <w:rsid w:val="6FE1331B"/>
    <w:rsid w:val="6FFD1D04"/>
    <w:rsid w:val="7040C413"/>
    <w:rsid w:val="705D71F7"/>
    <w:rsid w:val="706757BB"/>
    <w:rsid w:val="70807F1D"/>
    <w:rsid w:val="709E3ECC"/>
    <w:rsid w:val="70CC6678"/>
    <w:rsid w:val="70D155E5"/>
    <w:rsid w:val="70EF198F"/>
    <w:rsid w:val="70F75467"/>
    <w:rsid w:val="70FBB647"/>
    <w:rsid w:val="70FF09DE"/>
    <w:rsid w:val="71047134"/>
    <w:rsid w:val="7129CD7B"/>
    <w:rsid w:val="71A7E7FD"/>
    <w:rsid w:val="71B69C36"/>
    <w:rsid w:val="71C38687"/>
    <w:rsid w:val="71C944E6"/>
    <w:rsid w:val="720493AB"/>
    <w:rsid w:val="72144FBF"/>
    <w:rsid w:val="722564E0"/>
    <w:rsid w:val="72369B38"/>
    <w:rsid w:val="7260B98D"/>
    <w:rsid w:val="72C1CC00"/>
    <w:rsid w:val="72F5B95E"/>
    <w:rsid w:val="73036A26"/>
    <w:rsid w:val="73162364"/>
    <w:rsid w:val="731F550A"/>
    <w:rsid w:val="7344B47D"/>
    <w:rsid w:val="7388F197"/>
    <w:rsid w:val="7391A38A"/>
    <w:rsid w:val="73AE112B"/>
    <w:rsid w:val="73E7DC8B"/>
    <w:rsid w:val="7404073A"/>
    <w:rsid w:val="743DEA70"/>
    <w:rsid w:val="7476704F"/>
    <w:rsid w:val="748CF085"/>
    <w:rsid w:val="74A17387"/>
    <w:rsid w:val="74BAC948"/>
    <w:rsid w:val="74CD9026"/>
    <w:rsid w:val="74DE79FE"/>
    <w:rsid w:val="74EE2C83"/>
    <w:rsid w:val="74FDC912"/>
    <w:rsid w:val="75109119"/>
    <w:rsid w:val="75649F32"/>
    <w:rsid w:val="757756E1"/>
    <w:rsid w:val="7588D077"/>
    <w:rsid w:val="759A3171"/>
    <w:rsid w:val="75CC7076"/>
    <w:rsid w:val="75D912B3"/>
    <w:rsid w:val="75DFF9D7"/>
    <w:rsid w:val="75E7B84F"/>
    <w:rsid w:val="7610808F"/>
    <w:rsid w:val="76201D1E"/>
    <w:rsid w:val="76339FAA"/>
    <w:rsid w:val="767962FC"/>
    <w:rsid w:val="768741BA"/>
    <w:rsid w:val="7687E3CA"/>
    <w:rsid w:val="76E16F8F"/>
    <w:rsid w:val="76E723E8"/>
    <w:rsid w:val="76F63172"/>
    <w:rsid w:val="770DB8F3"/>
    <w:rsid w:val="7737891D"/>
    <w:rsid w:val="7740D2FB"/>
    <w:rsid w:val="7759A04E"/>
    <w:rsid w:val="778B67A5"/>
    <w:rsid w:val="77B94BB7"/>
    <w:rsid w:val="77D87EFA"/>
    <w:rsid w:val="787D3FF0"/>
    <w:rsid w:val="7888746C"/>
    <w:rsid w:val="789413EB"/>
    <w:rsid w:val="78B74FFD"/>
    <w:rsid w:val="78C20FA1"/>
    <w:rsid w:val="78C46872"/>
    <w:rsid w:val="78F20C18"/>
    <w:rsid w:val="79124C1F"/>
    <w:rsid w:val="7920A87B"/>
    <w:rsid w:val="79258D01"/>
    <w:rsid w:val="792E9BAA"/>
    <w:rsid w:val="792FF810"/>
    <w:rsid w:val="7948D556"/>
    <w:rsid w:val="79703A35"/>
    <w:rsid w:val="797BA7DF"/>
    <w:rsid w:val="79BFA499"/>
    <w:rsid w:val="79CF9C06"/>
    <w:rsid w:val="7A061AA5"/>
    <w:rsid w:val="7A128F24"/>
    <w:rsid w:val="7A18ADBB"/>
    <w:rsid w:val="7A4E91D6"/>
    <w:rsid w:val="7A54B229"/>
    <w:rsid w:val="7A885866"/>
    <w:rsid w:val="7ABF4CBF"/>
    <w:rsid w:val="7AC5F947"/>
    <w:rsid w:val="7AE4A5B7"/>
    <w:rsid w:val="7AE548C2"/>
    <w:rsid w:val="7B065CAF"/>
    <w:rsid w:val="7B20D0B4"/>
    <w:rsid w:val="7B654910"/>
    <w:rsid w:val="7B6F0DA8"/>
    <w:rsid w:val="7B90BA88"/>
    <w:rsid w:val="7B94D8A4"/>
    <w:rsid w:val="7BAD5A2B"/>
    <w:rsid w:val="7BBC35B2"/>
    <w:rsid w:val="7C6A6848"/>
    <w:rsid w:val="7C9B08DC"/>
    <w:rsid w:val="7C9DEB50"/>
    <w:rsid w:val="7CB82803"/>
    <w:rsid w:val="7CEE1566"/>
    <w:rsid w:val="7D00BB9B"/>
    <w:rsid w:val="7D258F29"/>
    <w:rsid w:val="7D3FC272"/>
    <w:rsid w:val="7D92EE95"/>
    <w:rsid w:val="7DD2FA82"/>
    <w:rsid w:val="7E0B32E0"/>
    <w:rsid w:val="7E42D39C"/>
    <w:rsid w:val="7E43C160"/>
    <w:rsid w:val="7E8D98DA"/>
    <w:rsid w:val="7E910809"/>
    <w:rsid w:val="7EC2CE41"/>
    <w:rsid w:val="7ED2B662"/>
    <w:rsid w:val="7EEC56C0"/>
    <w:rsid w:val="7EFF7423"/>
    <w:rsid w:val="7F0DA6C6"/>
    <w:rsid w:val="7F2D86EC"/>
    <w:rsid w:val="7F597F55"/>
    <w:rsid w:val="7F783140"/>
    <w:rsid w:val="7FA68452"/>
    <w:rsid w:val="7FBE43B7"/>
    <w:rsid w:val="7FE4C6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1C03"/>
  <w15:chartTrackingRefBased/>
  <w15:docId w15:val="{EF853669-DC77-41ED-8602-89AF7AC0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8C7"/>
  </w:style>
  <w:style w:type="paragraph" w:styleId="Heading1">
    <w:name w:val="heading 1"/>
    <w:basedOn w:val="Normal"/>
    <w:next w:val="Normal"/>
    <w:link w:val="Heading1Char"/>
    <w:uiPriority w:val="9"/>
    <w:qFormat/>
    <w:rsid w:val="00A22C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2C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50E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0EC0"/>
    <w:rPr>
      <w:b/>
      <w:bCs/>
    </w:rPr>
  </w:style>
  <w:style w:type="character" w:styleId="Hyperlink">
    <w:name w:val="Hyperlink"/>
    <w:basedOn w:val="DefaultParagraphFont"/>
    <w:uiPriority w:val="99"/>
    <w:unhideWhenUsed/>
    <w:rsid w:val="00250EC0"/>
    <w:rPr>
      <w:color w:val="0000FF"/>
      <w:u w:val="single"/>
    </w:rPr>
  </w:style>
  <w:style w:type="paragraph" w:customStyle="1" w:styleId="Default">
    <w:name w:val="Default"/>
    <w:rsid w:val="00250EC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86BA1"/>
    <w:pPr>
      <w:ind w:left="720"/>
      <w:contextualSpacing/>
    </w:pPr>
  </w:style>
  <w:style w:type="paragraph" w:styleId="BalloonText">
    <w:name w:val="Balloon Text"/>
    <w:basedOn w:val="Normal"/>
    <w:link w:val="BalloonTextChar"/>
    <w:uiPriority w:val="99"/>
    <w:semiHidden/>
    <w:unhideWhenUsed/>
    <w:rsid w:val="00D17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3F2"/>
    <w:rPr>
      <w:rFonts w:ascii="Segoe UI" w:hAnsi="Segoe UI" w:cs="Segoe UI"/>
      <w:sz w:val="18"/>
      <w:szCs w:val="18"/>
    </w:rPr>
  </w:style>
  <w:style w:type="character" w:styleId="CommentReference">
    <w:name w:val="annotation reference"/>
    <w:basedOn w:val="DefaultParagraphFont"/>
    <w:uiPriority w:val="99"/>
    <w:semiHidden/>
    <w:unhideWhenUsed/>
    <w:rsid w:val="00757016"/>
    <w:rPr>
      <w:sz w:val="16"/>
      <w:szCs w:val="16"/>
    </w:rPr>
  </w:style>
  <w:style w:type="paragraph" w:styleId="CommentText">
    <w:name w:val="annotation text"/>
    <w:basedOn w:val="Normal"/>
    <w:link w:val="CommentTextChar"/>
    <w:uiPriority w:val="99"/>
    <w:unhideWhenUsed/>
    <w:rsid w:val="00757016"/>
    <w:pPr>
      <w:spacing w:line="240" w:lineRule="auto"/>
    </w:pPr>
    <w:rPr>
      <w:sz w:val="20"/>
      <w:szCs w:val="20"/>
    </w:rPr>
  </w:style>
  <w:style w:type="character" w:customStyle="1" w:styleId="CommentTextChar">
    <w:name w:val="Comment Text Char"/>
    <w:basedOn w:val="DefaultParagraphFont"/>
    <w:link w:val="CommentText"/>
    <w:uiPriority w:val="99"/>
    <w:rsid w:val="00757016"/>
    <w:rPr>
      <w:sz w:val="20"/>
      <w:szCs w:val="20"/>
    </w:rPr>
  </w:style>
  <w:style w:type="paragraph" w:styleId="CommentSubject">
    <w:name w:val="annotation subject"/>
    <w:basedOn w:val="CommentText"/>
    <w:next w:val="CommentText"/>
    <w:link w:val="CommentSubjectChar"/>
    <w:uiPriority w:val="99"/>
    <w:semiHidden/>
    <w:unhideWhenUsed/>
    <w:rsid w:val="00757016"/>
    <w:rPr>
      <w:b/>
      <w:bCs/>
    </w:rPr>
  </w:style>
  <w:style w:type="character" w:customStyle="1" w:styleId="CommentSubjectChar">
    <w:name w:val="Comment Subject Char"/>
    <w:basedOn w:val="CommentTextChar"/>
    <w:link w:val="CommentSubject"/>
    <w:uiPriority w:val="99"/>
    <w:semiHidden/>
    <w:rsid w:val="00757016"/>
    <w:rPr>
      <w:b/>
      <w:bCs/>
      <w:sz w:val="20"/>
      <w:szCs w:val="20"/>
    </w:rPr>
  </w:style>
  <w:style w:type="character" w:customStyle="1" w:styleId="Heading1Char">
    <w:name w:val="Heading 1 Char"/>
    <w:basedOn w:val="DefaultParagraphFont"/>
    <w:link w:val="Heading1"/>
    <w:uiPriority w:val="9"/>
    <w:rsid w:val="00A22C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22C44"/>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653E9"/>
    <w:pPr>
      <w:spacing w:after="0" w:line="240" w:lineRule="auto"/>
    </w:pPr>
    <w:rPr>
      <w:lang w:val="en-GB"/>
    </w:rPr>
  </w:style>
  <w:style w:type="character" w:customStyle="1" w:styleId="NoSpacingChar">
    <w:name w:val="No Spacing Char"/>
    <w:basedOn w:val="DefaultParagraphFont"/>
    <w:link w:val="NoSpacing"/>
    <w:uiPriority w:val="1"/>
    <w:rsid w:val="006653E9"/>
    <w:rPr>
      <w:lang w:val="en-GB"/>
    </w:rPr>
  </w:style>
  <w:style w:type="character" w:customStyle="1" w:styleId="UnresolvedMention1">
    <w:name w:val="Unresolved Mention1"/>
    <w:basedOn w:val="DefaultParagraphFont"/>
    <w:uiPriority w:val="99"/>
    <w:unhideWhenUsed/>
    <w:rsid w:val="00760879"/>
    <w:rPr>
      <w:color w:val="605E5C"/>
      <w:shd w:val="clear" w:color="auto" w:fill="E1DFDD"/>
    </w:rPr>
  </w:style>
  <w:style w:type="character" w:customStyle="1" w:styleId="Mention1">
    <w:name w:val="Mention1"/>
    <w:basedOn w:val="DefaultParagraphFont"/>
    <w:uiPriority w:val="99"/>
    <w:unhideWhenUsed/>
    <w:rsid w:val="0076087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438597">
      <w:bodyDiv w:val="1"/>
      <w:marLeft w:val="0"/>
      <w:marRight w:val="0"/>
      <w:marTop w:val="0"/>
      <w:marBottom w:val="0"/>
      <w:divBdr>
        <w:top w:val="none" w:sz="0" w:space="0" w:color="auto"/>
        <w:left w:val="none" w:sz="0" w:space="0" w:color="auto"/>
        <w:bottom w:val="none" w:sz="0" w:space="0" w:color="auto"/>
        <w:right w:val="none" w:sz="0" w:space="0" w:color="auto"/>
      </w:divBdr>
      <w:divsChild>
        <w:div w:id="661541579">
          <w:marLeft w:val="0"/>
          <w:marRight w:val="0"/>
          <w:marTop w:val="0"/>
          <w:marBottom w:val="0"/>
          <w:divBdr>
            <w:top w:val="none" w:sz="0" w:space="0" w:color="auto"/>
            <w:left w:val="none" w:sz="0" w:space="0" w:color="auto"/>
            <w:bottom w:val="none" w:sz="0" w:space="0" w:color="auto"/>
            <w:right w:val="none" w:sz="0" w:space="0" w:color="auto"/>
          </w:divBdr>
          <w:divsChild>
            <w:div w:id="1463117131">
              <w:marLeft w:val="0"/>
              <w:marRight w:val="0"/>
              <w:marTop w:val="0"/>
              <w:marBottom w:val="0"/>
              <w:divBdr>
                <w:top w:val="none" w:sz="0" w:space="31" w:color="auto"/>
                <w:left w:val="none" w:sz="0" w:space="0" w:color="auto"/>
                <w:bottom w:val="single" w:sz="6" w:space="31" w:color="DCDCE4"/>
                <w:right w:val="none" w:sz="0" w:space="0" w:color="auto"/>
              </w:divBdr>
              <w:divsChild>
                <w:div w:id="446512324">
                  <w:marLeft w:val="0"/>
                  <w:marRight w:val="0"/>
                  <w:marTop w:val="0"/>
                  <w:marBottom w:val="0"/>
                  <w:divBdr>
                    <w:top w:val="none" w:sz="0" w:space="0" w:color="auto"/>
                    <w:left w:val="none" w:sz="0" w:space="0" w:color="auto"/>
                    <w:bottom w:val="none" w:sz="0" w:space="0" w:color="auto"/>
                    <w:right w:val="none" w:sz="0" w:space="0" w:color="auto"/>
                  </w:divBdr>
                  <w:divsChild>
                    <w:div w:id="39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3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hyperlink" Target="http://nutritioncluster.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5858627f-d058-4b92-9b52-677b5fd7d454">EMOPSGCCU-1435067120-37976</_dlc_DocId>
    <_dlc_DocIdUrl xmlns="5858627f-d058-4b92-9b52-677b5fd7d454">
      <Url>https://unicef.sharepoint.com/teams/EMOPS-GCCU/_layouts/15/DocIdRedir.aspx?ID=EMOPSGCCU-1435067120-37976</Url>
      <Description>EMOPSGCCU-1435067120-37976</Description>
    </_dlc_DocIdUrl>
    <SemaphoreItemMetadata xmlns="5858627f-d058-4b92-9b52-677b5fd7d454" xsi:nil="true"/>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SharedWithUsers xmlns="5858627f-d058-4b92-9b52-677b5fd7d454">
      <UserInfo>
        <DisplayName/>
        <AccountId xsi:nil="true"/>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76" ma:contentTypeDescription="" ma:contentTypeScope="" ma:versionID="f4859b155344f1afd6dd86834ef8614c">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d04d13db745a4be7754ccad7630a4fcb"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4" nillable="true" ma:displayName="Declared Record" ma:hidden="true" ma:internalName="_vti_ItemDeclaredRecord" ma:readOnly="true">
      <xsd:simpleType>
        <xsd:restriction base="dms:DateTime"/>
      </xsd:simpleType>
    </xsd:element>
    <xsd:element name="_vti_ItemHoldRecordStatus" ma:index="45"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KeywordTaxHTField" ma:index="46"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SemaphoreItemMetadata" ma:index="50"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EBAA19-1F39-48D5-B3F6-A3FFE235469D}">
  <ds:schemaRefs>
    <ds:schemaRef ds:uri="http://schemas.microsoft.com/sharepoint/v3/contenttype/forms"/>
  </ds:schemaRefs>
</ds:datastoreItem>
</file>

<file path=customXml/itemProps2.xml><?xml version="1.0" encoding="utf-8"?>
<ds:datastoreItem xmlns:ds="http://schemas.openxmlformats.org/officeDocument/2006/customXml" ds:itemID="{0194DDAD-47B1-4912-B399-666C7DEAF0DD}">
  <ds:schemaRefs>
    <ds:schemaRef ds:uri="http://schemas.microsoft.com/office/2006/metadata/customXsn"/>
  </ds:schemaRefs>
</ds:datastoreItem>
</file>

<file path=customXml/itemProps3.xml><?xml version="1.0" encoding="utf-8"?>
<ds:datastoreItem xmlns:ds="http://schemas.openxmlformats.org/officeDocument/2006/customXml" ds:itemID="{D96F7F56-F52C-4C26-87BD-F7027FFA4BEA}">
  <ds:schemaRefs>
    <ds:schemaRef ds:uri="http://schemas.openxmlformats.org/officeDocument/2006/bibliography"/>
  </ds:schemaRefs>
</ds:datastoreItem>
</file>

<file path=customXml/itemProps4.xml><?xml version="1.0" encoding="utf-8"?>
<ds:datastoreItem xmlns:ds="http://schemas.openxmlformats.org/officeDocument/2006/customXml" ds:itemID="{D9FFB6C6-04E6-4400-A378-90B1D60A7603}">
  <ds:schemaRefs>
    <ds:schemaRef ds:uri="Microsoft.SharePoint.Taxonomy.ContentTypeSync"/>
  </ds:schemaRefs>
</ds:datastoreItem>
</file>

<file path=customXml/itemProps5.xml><?xml version="1.0" encoding="utf-8"?>
<ds:datastoreItem xmlns:ds="http://schemas.openxmlformats.org/officeDocument/2006/customXml" ds:itemID="{6E519B4C-D668-4448-8613-4A92DDE739FA}">
  <ds:schemaRefs>
    <ds:schemaRef ds:uri="http://purl.org/dc/terms/"/>
    <ds:schemaRef ds:uri="a438dd15-07ca-4cdc-82a3-f2206b92025e"/>
    <ds:schemaRef ds:uri="http://schemas.microsoft.com/office/2006/documentManagement/types"/>
    <ds:schemaRef ds:uri="ca283e0b-db31-4043-a2ef-b80661bf084a"/>
    <ds:schemaRef ds:uri="5858627f-d058-4b92-9b52-677b5fd7d454"/>
    <ds:schemaRef ds:uri="http://schemas.microsoft.com/office/infopath/2007/PartnerControls"/>
    <ds:schemaRef ds:uri="http://purl.org/dc/elements/1.1/"/>
    <ds:schemaRef ds:uri="http://schemas.openxmlformats.org/package/2006/metadata/core-properties"/>
    <ds:schemaRef ds:uri="http://schemas.microsoft.com/sharepoint/v4"/>
    <ds:schemaRef ds:uri="http://schemas.microsoft.com/sharepoint.v3"/>
    <ds:schemaRef ds:uri="http://schemas.microsoft.com/sharepoint/v3"/>
    <ds:schemaRef ds:uri="http://schemas.microsoft.com/office/2006/metadata/properties"/>
    <ds:schemaRef ds:uri="http://www.w3.org/XML/1998/namespace"/>
    <ds:schemaRef ds:uri="http://purl.org/dc/dcmitype/"/>
  </ds:schemaRefs>
</ds:datastoreItem>
</file>

<file path=customXml/itemProps6.xml><?xml version="1.0" encoding="utf-8"?>
<ds:datastoreItem xmlns:ds="http://schemas.openxmlformats.org/officeDocument/2006/customXml" ds:itemID="{250D009B-3EBA-4F7D-8884-9E6B13C01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5858627f-d058-4b92-9b52-677b5fd7d454"/>
    <ds:schemaRef ds:uri="a438dd15-07ca-4cdc-82a3-f2206b9202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4D33B17-739E-45AD-8659-9C0E252047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Gonzalez</dc:creator>
  <cp:keywords/>
  <dc:description/>
  <cp:lastModifiedBy>Anna Ziolkovska</cp:lastModifiedBy>
  <cp:revision>7</cp:revision>
  <dcterms:created xsi:type="dcterms:W3CDTF">2021-12-27T10:28:00Z</dcterms:created>
  <dcterms:modified xsi:type="dcterms:W3CDTF">2022-02-03T14:54:00Z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SystemDTAC">
    <vt:lpwstr/>
  </property>
  <property fmtid="{D5CDD505-2E9C-101B-9397-08002B2CF9AE}" pid="4" name="TaxKeyword">
    <vt:lpwstr/>
  </property>
  <property fmtid="{D5CDD505-2E9C-101B-9397-08002B2CF9AE}" pid="5" name="Topic">
    <vt:lpwstr/>
  </property>
  <property fmtid="{D5CDD505-2E9C-101B-9397-08002B2CF9AE}" pid="6" name="CriticalForLongTermRetention">
    <vt:lpwstr/>
  </property>
  <property fmtid="{D5CDD505-2E9C-101B-9397-08002B2CF9AE}" pid="7" name="DocumentType">
    <vt:lpwstr/>
  </property>
  <property fmtid="{D5CDD505-2E9C-101B-9397-08002B2CF9AE}" pid="8" name="GeographicScope">
    <vt:lpwstr/>
  </property>
  <property fmtid="{D5CDD505-2E9C-101B-9397-08002B2CF9AE}" pid="9" name="OfficeDivision">
    <vt:lpwstr>3;#Office of Emergency Prog.-456F|98de697e-6403-48a0-9bce-654c90399d04</vt:lpwstr>
  </property>
  <property fmtid="{D5CDD505-2E9C-101B-9397-08002B2CF9AE}" pid="10" name="_dlc_DocIdItemGuid">
    <vt:lpwstr>ecb66b8f-c73a-400a-ae23-b4cf45a51d9a</vt:lpwstr>
  </property>
</Properties>
</file>