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2AC4" w14:textId="28C46AF6" w:rsidR="006F613F" w:rsidRPr="005E600D" w:rsidRDefault="005E600D" w:rsidP="00105393">
      <w:pPr>
        <w:jc w:val="center"/>
        <w:rPr>
          <w:lang w:val="fr-FR"/>
        </w:rPr>
      </w:pPr>
      <w:r w:rsidRPr="005E600D">
        <w:rPr>
          <w:lang w:val="fr-FR"/>
        </w:rPr>
        <w:t>Groupe de Travail Technique</w:t>
      </w:r>
      <w:r>
        <w:rPr>
          <w:lang w:val="fr-FR"/>
        </w:rPr>
        <w:t xml:space="preserve"> (GTT</w:t>
      </w:r>
      <w:r w:rsidRPr="005E600D">
        <w:rPr>
          <w:lang w:val="fr-FR"/>
        </w:rPr>
        <w:t>)</w:t>
      </w:r>
      <w:r>
        <w:rPr>
          <w:lang w:val="fr-FR"/>
        </w:rPr>
        <w:t xml:space="preserve"> </w:t>
      </w:r>
      <w:r w:rsidR="00E05395">
        <w:rPr>
          <w:lang w:val="fr-FR"/>
        </w:rPr>
        <w:t>Systèmes d’Information en Nutrition (</w:t>
      </w:r>
      <w:r w:rsidR="00B416B0">
        <w:rPr>
          <w:lang w:val="fr-FR"/>
        </w:rPr>
        <w:t>SIN</w:t>
      </w:r>
      <w:r w:rsidR="00566DB0">
        <w:rPr>
          <w:lang w:val="fr-FR"/>
        </w:rPr>
        <w:t>)</w:t>
      </w:r>
    </w:p>
    <w:p w14:paraId="2699067C" w14:textId="148D586E" w:rsidR="006F613F" w:rsidRPr="00CA7E08" w:rsidRDefault="005E600D" w:rsidP="001B130B">
      <w:pPr>
        <w:shd w:val="clear" w:color="auto" w:fill="FFFFFF"/>
        <w:spacing w:after="0" w:line="240" w:lineRule="auto"/>
        <w:jc w:val="center"/>
        <w:rPr>
          <w:b/>
          <w:color w:val="548DD4" w:themeColor="text2" w:themeTint="99"/>
          <w:sz w:val="24"/>
          <w:szCs w:val="24"/>
          <w:lang w:val="fr-FR"/>
        </w:rPr>
      </w:pPr>
      <w:r w:rsidRPr="00CA7E08">
        <w:rPr>
          <w:rFonts w:eastAsia="Times New Roman" w:cs="Arial"/>
          <w:color w:val="548DD4" w:themeColor="text2" w:themeTint="99"/>
          <w:sz w:val="24"/>
          <w:szCs w:val="24"/>
          <w:lang w:val="fr-FR"/>
        </w:rPr>
        <w:t>Termes de R</w:t>
      </w:r>
      <w:r>
        <w:rPr>
          <w:rFonts w:eastAsia="Times New Roman" w:cs="Arial"/>
          <w:color w:val="548DD4" w:themeColor="text2" w:themeTint="99"/>
          <w:sz w:val="24"/>
          <w:szCs w:val="24"/>
          <w:lang w:val="fr-FR"/>
        </w:rPr>
        <w:t>é</w:t>
      </w:r>
      <w:r w:rsidRPr="00CA7E08">
        <w:rPr>
          <w:rFonts w:eastAsia="Times New Roman" w:cs="Arial"/>
          <w:color w:val="548DD4" w:themeColor="text2" w:themeTint="99"/>
          <w:sz w:val="24"/>
          <w:szCs w:val="24"/>
          <w:lang w:val="fr-FR"/>
        </w:rPr>
        <w:t>férences (</w:t>
      </w:r>
      <w:proofErr w:type="spellStart"/>
      <w:r w:rsidRPr="00CA7E08">
        <w:rPr>
          <w:rFonts w:eastAsia="Times New Roman" w:cs="Arial"/>
          <w:color w:val="548DD4" w:themeColor="text2" w:themeTint="99"/>
          <w:sz w:val="24"/>
          <w:szCs w:val="24"/>
          <w:lang w:val="fr-FR"/>
        </w:rPr>
        <w:t>Td</w:t>
      </w:r>
      <w:r w:rsidR="006F613F" w:rsidRPr="00CA7E08">
        <w:rPr>
          <w:rFonts w:eastAsia="Times New Roman" w:cs="Arial"/>
          <w:color w:val="548DD4" w:themeColor="text2" w:themeTint="99"/>
          <w:sz w:val="24"/>
          <w:szCs w:val="24"/>
          <w:lang w:val="fr-FR"/>
        </w:rPr>
        <w:t>Rs</w:t>
      </w:r>
      <w:proofErr w:type="spellEnd"/>
      <w:r w:rsidR="006F613F" w:rsidRPr="00CA7E08">
        <w:rPr>
          <w:rFonts w:eastAsia="Times New Roman" w:cs="Arial"/>
          <w:color w:val="548DD4" w:themeColor="text2" w:themeTint="99"/>
          <w:sz w:val="24"/>
          <w:szCs w:val="24"/>
          <w:lang w:val="fr-FR"/>
        </w:rPr>
        <w:t xml:space="preserve">) </w:t>
      </w:r>
    </w:p>
    <w:p w14:paraId="0504FC26" w14:textId="77777777" w:rsidR="005E600D" w:rsidRPr="00CA7E08" w:rsidRDefault="005E600D" w:rsidP="001B130B">
      <w:pPr>
        <w:shd w:val="clear" w:color="auto" w:fill="FFFFFF"/>
        <w:spacing w:after="0" w:line="240" w:lineRule="auto"/>
        <w:rPr>
          <w:b/>
          <w:lang w:val="fr-FR"/>
        </w:rPr>
      </w:pPr>
    </w:p>
    <w:p w14:paraId="2F57F4A6" w14:textId="77777777" w:rsidR="00A92632" w:rsidRDefault="005E600D" w:rsidP="00A92632">
      <w:pPr>
        <w:shd w:val="clear" w:color="auto" w:fill="FFFFFF"/>
        <w:spacing w:after="0" w:line="240" w:lineRule="auto"/>
        <w:rPr>
          <w:b/>
          <w:lang w:val="fr-FR"/>
        </w:rPr>
      </w:pPr>
      <w:r>
        <w:rPr>
          <w:b/>
          <w:lang w:val="fr-FR"/>
        </w:rPr>
        <w:t>CONTEXTE</w:t>
      </w:r>
    </w:p>
    <w:p w14:paraId="28F082CD" w14:textId="6DB13594" w:rsidR="005E600D" w:rsidRDefault="005E600D" w:rsidP="00A92632">
      <w:pPr>
        <w:shd w:val="clear" w:color="auto" w:fill="FFFFFF"/>
        <w:spacing w:after="0" w:line="240" w:lineRule="auto"/>
        <w:rPr>
          <w:rFonts w:eastAsia="Times New Roman"/>
          <w:i/>
          <w:color w:val="548DD4" w:themeColor="text2" w:themeTint="99"/>
          <w:sz w:val="20"/>
          <w:szCs w:val="20"/>
          <w:lang w:val="fr-FR"/>
        </w:rPr>
      </w:pPr>
      <w:r w:rsidRPr="00E438ED">
        <w:rPr>
          <w:rFonts w:eastAsia="Times New Roman"/>
          <w:i/>
          <w:color w:val="548DD4" w:themeColor="text2" w:themeTint="99"/>
          <w:sz w:val="20"/>
          <w:szCs w:val="20"/>
          <w:lang w:val="fr-FR"/>
        </w:rPr>
        <w:t xml:space="preserve">[Contexte et justification de la création de ce groupe. </w:t>
      </w:r>
      <w:r w:rsidRPr="0009165A">
        <w:rPr>
          <w:rFonts w:eastAsia="Times New Roman"/>
          <w:i/>
          <w:color w:val="548DD4" w:themeColor="text2" w:themeTint="99"/>
          <w:sz w:val="20"/>
          <w:szCs w:val="20"/>
          <w:lang w:val="fr-FR"/>
        </w:rPr>
        <w:t xml:space="preserve">Incluez </w:t>
      </w:r>
      <w:r>
        <w:rPr>
          <w:rFonts w:eastAsia="Times New Roman"/>
          <w:i/>
          <w:color w:val="548DD4" w:themeColor="text2" w:themeTint="99"/>
          <w:sz w:val="20"/>
          <w:szCs w:val="20"/>
          <w:lang w:val="fr-FR"/>
        </w:rPr>
        <w:t xml:space="preserve">la date de création et </w:t>
      </w:r>
      <w:r w:rsidRPr="0009165A">
        <w:rPr>
          <w:rFonts w:eastAsia="Times New Roman"/>
          <w:i/>
          <w:color w:val="548DD4" w:themeColor="text2" w:themeTint="99"/>
          <w:sz w:val="20"/>
          <w:szCs w:val="20"/>
          <w:lang w:val="fr-FR"/>
        </w:rPr>
        <w:t>un résumé de la raison pour laquelle le cluster a été créé, de sa structure et de ses membres. Un résumé de la situation</w:t>
      </w:r>
      <w:r w:rsidR="00AB07C8">
        <w:rPr>
          <w:rFonts w:eastAsia="Times New Roman"/>
          <w:i/>
          <w:color w:val="548DD4" w:themeColor="text2" w:themeTint="99"/>
          <w:sz w:val="20"/>
          <w:szCs w:val="20"/>
          <w:lang w:val="fr-FR"/>
        </w:rPr>
        <w:t xml:space="preserve"> par rapport à la malnutrition aigue</w:t>
      </w:r>
      <w:r w:rsidRPr="0009165A">
        <w:rPr>
          <w:rFonts w:eastAsia="Times New Roman"/>
          <w:i/>
          <w:color w:val="548DD4" w:themeColor="text2" w:themeTint="99"/>
          <w:sz w:val="20"/>
          <w:szCs w:val="20"/>
          <w:lang w:val="fr-FR"/>
        </w:rPr>
        <w:t xml:space="preserve">  et de la réponse apportée à ce jour, y compris les protocoles et les lignes directrices </w:t>
      </w:r>
      <w:r w:rsidR="00E05395">
        <w:rPr>
          <w:rFonts w:eastAsia="Times New Roman"/>
          <w:i/>
          <w:color w:val="548DD4" w:themeColor="text2" w:themeTint="99"/>
          <w:sz w:val="20"/>
          <w:szCs w:val="20"/>
          <w:lang w:val="fr-FR"/>
        </w:rPr>
        <w:t>SIN</w:t>
      </w:r>
      <w:r w:rsidR="00566DB0">
        <w:rPr>
          <w:rFonts w:eastAsia="Times New Roman"/>
          <w:i/>
          <w:color w:val="548DD4" w:themeColor="text2" w:themeTint="99"/>
          <w:sz w:val="20"/>
          <w:szCs w:val="20"/>
          <w:lang w:val="fr-FR"/>
        </w:rPr>
        <w:t xml:space="preserve"> </w:t>
      </w:r>
      <w:r w:rsidRPr="0009165A">
        <w:rPr>
          <w:rFonts w:eastAsia="Times New Roman"/>
          <w:i/>
          <w:color w:val="548DD4" w:themeColor="text2" w:themeTint="99"/>
          <w:sz w:val="20"/>
          <w:szCs w:val="20"/>
          <w:lang w:val="fr-FR"/>
        </w:rPr>
        <w:t xml:space="preserve">disponibles. </w:t>
      </w:r>
      <w:r w:rsidRPr="00AB07C8">
        <w:rPr>
          <w:rFonts w:eastAsia="Times New Roman"/>
          <w:i/>
          <w:color w:val="548DD4" w:themeColor="text2" w:themeTint="99"/>
          <w:sz w:val="20"/>
          <w:szCs w:val="20"/>
          <w:lang w:val="fr-FR"/>
        </w:rPr>
        <w:t>Expliquez également pourquoi ce groupe est mis en place.]</w:t>
      </w:r>
    </w:p>
    <w:p w14:paraId="23D1FF5F" w14:textId="77777777" w:rsidR="00E05395" w:rsidRDefault="00E05395" w:rsidP="00A92632">
      <w:pPr>
        <w:shd w:val="clear" w:color="auto" w:fill="FFFFFF"/>
        <w:spacing w:after="0" w:line="240" w:lineRule="auto"/>
        <w:rPr>
          <w:rFonts w:eastAsia="Times New Roman"/>
          <w:i/>
          <w:color w:val="548DD4" w:themeColor="text2" w:themeTint="99"/>
          <w:sz w:val="20"/>
          <w:szCs w:val="20"/>
          <w:lang w:val="fr-FR"/>
        </w:rPr>
      </w:pPr>
    </w:p>
    <w:p w14:paraId="4A3EA7F8" w14:textId="6A9F55E0" w:rsidR="00E05395" w:rsidRDefault="00E05395" w:rsidP="00A92632">
      <w:pPr>
        <w:shd w:val="clear" w:color="auto" w:fill="FFFFFF"/>
        <w:spacing w:after="0" w:line="240" w:lineRule="auto"/>
        <w:rPr>
          <w:rFonts w:eastAsia="Times New Roman"/>
          <w:i/>
          <w:color w:val="548DD4" w:themeColor="text2" w:themeTint="99"/>
          <w:sz w:val="20"/>
          <w:szCs w:val="20"/>
          <w:lang w:val="fr-FR"/>
        </w:rPr>
      </w:pPr>
      <w:r>
        <w:rPr>
          <w:rFonts w:eastAsia="Times New Roman"/>
          <w:i/>
          <w:noProof/>
          <w:color w:val="548DD4" w:themeColor="text2" w:themeTint="99"/>
          <w:sz w:val="20"/>
          <w:szCs w:val="20"/>
        </w:rPr>
        <mc:AlternateContent>
          <mc:Choice Requires="wps">
            <w:drawing>
              <wp:anchor distT="0" distB="0" distL="114300" distR="114300" simplePos="0" relativeHeight="251659264" behindDoc="1" locked="0" layoutInCell="1" allowOverlap="1" wp14:anchorId="7DAE6B3B" wp14:editId="613ED77E">
                <wp:simplePos x="0" y="0"/>
                <wp:positionH relativeFrom="column">
                  <wp:posOffset>266700</wp:posOffset>
                </wp:positionH>
                <wp:positionV relativeFrom="paragraph">
                  <wp:posOffset>10795</wp:posOffset>
                </wp:positionV>
                <wp:extent cx="6629400" cy="2631882"/>
                <wp:effectExtent l="0" t="0" r="19050" b="16510"/>
                <wp:wrapTight wrapText="bothSides">
                  <wp:wrapPolygon edited="0">
                    <wp:start x="993" y="0"/>
                    <wp:lineTo x="683" y="156"/>
                    <wp:lineTo x="0" y="1876"/>
                    <wp:lineTo x="0" y="19077"/>
                    <wp:lineTo x="62" y="20172"/>
                    <wp:lineTo x="807" y="21579"/>
                    <wp:lineTo x="931" y="21579"/>
                    <wp:lineTo x="20669" y="21579"/>
                    <wp:lineTo x="20793" y="21579"/>
                    <wp:lineTo x="21538" y="20172"/>
                    <wp:lineTo x="21600" y="19077"/>
                    <wp:lineTo x="21600" y="1876"/>
                    <wp:lineTo x="21041" y="469"/>
                    <wp:lineTo x="20669" y="0"/>
                    <wp:lineTo x="993" y="0"/>
                  </wp:wrapPolygon>
                </wp:wrapTight>
                <wp:docPr id="1" name="Rounded Rectangle 1"/>
                <wp:cNvGraphicFramePr/>
                <a:graphic xmlns:a="http://schemas.openxmlformats.org/drawingml/2006/main">
                  <a:graphicData uri="http://schemas.microsoft.com/office/word/2010/wordprocessingShape">
                    <wps:wsp>
                      <wps:cNvSpPr/>
                      <wps:spPr>
                        <a:xfrm>
                          <a:off x="0" y="0"/>
                          <a:ext cx="6629400" cy="2631882"/>
                        </a:xfrm>
                        <a:prstGeom prst="roundRect">
                          <a:avLst/>
                        </a:prstGeom>
                        <a:solidFill>
                          <a:schemeClr val="bg1">
                            <a:alpha val="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49AA6B" w14:textId="09A20266" w:rsidR="00E05395" w:rsidRDefault="00E05395" w:rsidP="00E05395">
                            <w:pPr>
                              <w:pStyle w:val="HTMLPreformatted"/>
                              <w:shd w:val="clear" w:color="auto" w:fill="FFFFFF"/>
                              <w:rPr>
                                <w:rFonts w:asciiTheme="minorHAnsi" w:eastAsiaTheme="minorHAnsi" w:hAnsiTheme="minorHAnsi" w:cs="Arial"/>
                                <w:color w:val="002060"/>
                                <w:shd w:val="clear" w:color="auto" w:fill="FFFFFF"/>
                                <w:lang w:val="fr-FR"/>
                              </w:rPr>
                            </w:pPr>
                            <w:r w:rsidRPr="00E05395">
                              <w:rPr>
                                <w:rFonts w:asciiTheme="minorHAnsi" w:hAnsiTheme="minorHAnsi" w:cs="Arial"/>
                                <w:b/>
                                <w:color w:val="002060"/>
                                <w:shd w:val="clear" w:color="auto" w:fill="FFFFFF"/>
                                <w:lang w:val="fr-FR"/>
                              </w:rPr>
                              <w:t>Définition:</w:t>
                            </w:r>
                            <w:r w:rsidRPr="00E05395">
                              <w:rPr>
                                <w:rFonts w:asciiTheme="minorHAnsi" w:hAnsiTheme="minorHAnsi" w:cs="Arial"/>
                                <w:color w:val="002060"/>
                                <w:shd w:val="clear" w:color="auto" w:fill="FFFFFF"/>
                                <w:lang w:val="fr-FR"/>
                              </w:rPr>
                              <w:t xml:space="preserve"> U</w:t>
                            </w:r>
                            <w:r w:rsidRPr="00E05395">
                              <w:rPr>
                                <w:rFonts w:asciiTheme="minorHAnsi" w:eastAsiaTheme="minorHAnsi" w:hAnsiTheme="minorHAnsi" w:cs="Arial"/>
                                <w:color w:val="002060"/>
                                <w:shd w:val="clear" w:color="auto" w:fill="FFFFFF"/>
                                <w:lang w:val="fr-FR"/>
                              </w:rPr>
                              <w:t>n système d</w:t>
                            </w:r>
                            <w:r w:rsidR="003B02C6">
                              <w:rPr>
                                <w:rFonts w:asciiTheme="minorHAnsi" w:eastAsiaTheme="minorHAnsi" w:hAnsiTheme="minorHAnsi" w:cs="Arial"/>
                                <w:color w:val="002060"/>
                                <w:shd w:val="clear" w:color="auto" w:fill="FFFFFF"/>
                                <w:lang w:val="fr-FR"/>
                              </w:rPr>
                              <w:t>’information nutritionnelle (</w:t>
                            </w:r>
                            <w:r w:rsidR="00B416B0">
                              <w:rPr>
                                <w:rFonts w:asciiTheme="minorHAnsi" w:eastAsiaTheme="minorHAnsi" w:hAnsiTheme="minorHAnsi" w:cs="Arial"/>
                                <w:color w:val="002060"/>
                                <w:shd w:val="clear" w:color="auto" w:fill="FFFFFF"/>
                                <w:lang w:val="fr-FR"/>
                              </w:rPr>
                              <w:t>SIN</w:t>
                            </w:r>
                            <w:r w:rsidRPr="00E05395">
                              <w:rPr>
                                <w:rFonts w:asciiTheme="minorHAnsi" w:eastAsiaTheme="minorHAnsi" w:hAnsiTheme="minorHAnsi" w:cs="Arial"/>
                                <w:color w:val="002060"/>
                                <w:shd w:val="clear" w:color="auto" w:fill="FFFFFF"/>
                                <w:lang w:val="fr-FR"/>
                              </w:rPr>
                              <w:t xml:space="preserve">) est un système de collecte et d’interprétation continue des données relatives à la nutrition: </w:t>
                            </w:r>
                            <w:r w:rsidR="00B416B0">
                              <w:rPr>
                                <w:rFonts w:asciiTheme="minorHAnsi" w:eastAsiaTheme="minorHAnsi" w:hAnsiTheme="minorHAnsi" w:cs="Arial"/>
                                <w:color w:val="002060"/>
                                <w:shd w:val="clear" w:color="auto" w:fill="FFFFFF"/>
                                <w:lang w:val="fr-FR"/>
                              </w:rPr>
                              <w:t>un S</w:t>
                            </w:r>
                            <w:r w:rsidRPr="00E05395">
                              <w:rPr>
                                <w:rFonts w:asciiTheme="minorHAnsi" w:eastAsiaTheme="minorHAnsi" w:hAnsiTheme="minorHAnsi" w:cs="Arial"/>
                                <w:color w:val="002060"/>
                                <w:shd w:val="clear" w:color="auto" w:fill="FFFFFF"/>
                                <w:lang w:val="fr-FR"/>
                              </w:rPr>
                              <w:t>I</w:t>
                            </w:r>
                            <w:r w:rsidR="00B416B0">
                              <w:rPr>
                                <w:rFonts w:asciiTheme="minorHAnsi" w:eastAsiaTheme="minorHAnsi" w:hAnsiTheme="minorHAnsi" w:cs="Arial"/>
                                <w:color w:val="002060"/>
                                <w:shd w:val="clear" w:color="auto" w:fill="FFFFFF"/>
                                <w:lang w:val="fr-FR"/>
                              </w:rPr>
                              <w:t>N</w:t>
                            </w:r>
                            <w:r w:rsidRPr="00E05395">
                              <w:rPr>
                                <w:rFonts w:asciiTheme="minorHAnsi" w:eastAsiaTheme="minorHAnsi" w:hAnsiTheme="minorHAnsi" w:cs="Arial"/>
                                <w:color w:val="002060"/>
                                <w:shd w:val="clear" w:color="auto" w:fill="FFFFFF"/>
                                <w:lang w:val="fr-FR"/>
                              </w:rPr>
                              <w:t xml:space="preserve"> recueille, analyse, interprète et rapporte des informations sur l’état nutritionnel des populations et utilise ces informations pour informer les interventions appropriées. </w:t>
                            </w:r>
                          </w:p>
                          <w:p w14:paraId="16E046BE" w14:textId="77777777" w:rsidR="00E05395" w:rsidRPr="00E05395" w:rsidRDefault="00E05395" w:rsidP="00E05395">
                            <w:pPr>
                              <w:pStyle w:val="HTMLPreformatted"/>
                              <w:shd w:val="clear" w:color="auto" w:fill="FFFFFF"/>
                              <w:rPr>
                                <w:rFonts w:asciiTheme="minorHAnsi" w:eastAsiaTheme="minorHAnsi" w:hAnsiTheme="minorHAnsi" w:cs="Arial"/>
                                <w:color w:val="002060"/>
                                <w:shd w:val="clear" w:color="auto" w:fill="FFFFFF"/>
                                <w:lang w:val="fr-FR"/>
                              </w:rPr>
                            </w:pPr>
                          </w:p>
                          <w:p w14:paraId="1A1BB233" w14:textId="7DDF58FB" w:rsid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r w:rsidRPr="00E05395">
                              <w:rPr>
                                <w:rFonts w:cs="Arial"/>
                                <w:color w:val="002060"/>
                                <w:sz w:val="20"/>
                                <w:szCs w:val="20"/>
                                <w:shd w:val="clear" w:color="auto" w:fill="FFFFFF"/>
                                <w:lang w:val="fr-FR"/>
                              </w:rPr>
                              <w:t>En outre, un système d'information désigne également un système qui fournit des données de nombreux secteurs différents, qui peuvent être utilisés dans la surveillance de la nutrition pour fournir une image plus complète. En outre, la surveillance de la nutrition peut et doit intégrer de nombreuses sources d’information (anthropométrique, sécurité alimentaire, nutrition, santé) afin de maximiser son utilité et son intégration.</w:t>
                            </w:r>
                          </w:p>
                          <w:p w14:paraId="35069328" w14:textId="77777777" w:rsidR="00E05395" w:rsidRP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p>
                          <w:p w14:paraId="562D398D" w14:textId="635BBEA2" w:rsidR="00E05395" w:rsidRP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r w:rsidRPr="00E05395">
                              <w:rPr>
                                <w:rFonts w:cs="Arial"/>
                                <w:color w:val="002060"/>
                                <w:sz w:val="20"/>
                                <w:szCs w:val="20"/>
                                <w:shd w:val="clear" w:color="auto" w:fill="FFFFFF"/>
                                <w:lang w:val="fr-FR"/>
                              </w:rPr>
                              <w:t>Un système SNI peut inclure des évaluations telles que les enquêtes SMART (</w:t>
                            </w:r>
                            <w:proofErr w:type="spellStart"/>
                            <w:r w:rsidRPr="00E05395">
                              <w:rPr>
                                <w:rFonts w:cs="Arial"/>
                                <w:color w:val="002060"/>
                                <w:sz w:val="20"/>
                                <w:szCs w:val="20"/>
                                <w:shd w:val="clear" w:color="auto" w:fill="FFFFFF"/>
                                <w:lang w:val="fr-FR"/>
                              </w:rPr>
                              <w:t>Standardized</w:t>
                            </w:r>
                            <w:proofErr w:type="spellEnd"/>
                            <w:r w:rsidRPr="00E05395">
                              <w:rPr>
                                <w:rFonts w:cs="Arial"/>
                                <w:color w:val="002060"/>
                                <w:sz w:val="20"/>
                                <w:szCs w:val="20"/>
                                <w:shd w:val="clear" w:color="auto" w:fill="FFFFFF"/>
                                <w:lang w:val="fr-FR"/>
                              </w:rPr>
                              <w:t xml:space="preserve"> Monitoring and </w:t>
                            </w:r>
                            <w:proofErr w:type="spellStart"/>
                            <w:r w:rsidRPr="00E05395">
                              <w:rPr>
                                <w:rFonts w:cs="Arial"/>
                                <w:color w:val="002060"/>
                                <w:sz w:val="20"/>
                                <w:szCs w:val="20"/>
                                <w:shd w:val="clear" w:color="auto" w:fill="FFFFFF"/>
                                <w:lang w:val="fr-FR"/>
                              </w:rPr>
                              <w:t>Assessment</w:t>
                            </w:r>
                            <w:proofErr w:type="spellEnd"/>
                            <w:r w:rsidRPr="00E05395">
                              <w:rPr>
                                <w:rFonts w:cs="Arial"/>
                                <w:color w:val="002060"/>
                                <w:sz w:val="20"/>
                                <w:szCs w:val="20"/>
                                <w:shd w:val="clear" w:color="auto" w:fill="FFFFFF"/>
                                <w:lang w:val="fr-FR"/>
                              </w:rPr>
                              <w:t xml:space="preserve"> in Relief and Transition), les enquêtes de couverture (SQUEAC et SLEAC) et les enquêtes UNHCR SENS, pour en nommer quelques-unes. Cela inclut également des systèmes de surveillance et / ou de surveillance intégrés aux systèmes de routine du gouvernement ou mis en place séparément. (Définition adaptée du module 10 de la trousse de formation harmo</w:t>
                            </w:r>
                            <w:r w:rsidR="00B416B0">
                              <w:rPr>
                                <w:rFonts w:cs="Arial"/>
                                <w:color w:val="002060"/>
                                <w:sz w:val="20"/>
                                <w:szCs w:val="20"/>
                                <w:shd w:val="clear" w:color="auto" w:fill="FFFFFF"/>
                                <w:lang w:val="fr-FR"/>
                              </w:rPr>
                              <w:t>nis</w:t>
                            </w:r>
                            <w:r w:rsidRPr="00E05395">
                              <w:rPr>
                                <w:rFonts w:cs="Arial"/>
                                <w:color w:val="002060"/>
                                <w:sz w:val="20"/>
                                <w:szCs w:val="20"/>
                                <w:shd w:val="clear" w:color="auto" w:fill="FFFFFF"/>
                                <w:lang w:val="fr-FR"/>
                              </w:rPr>
                              <w:t xml:space="preserve">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21pt;margin-top:.85pt;width:522pt;height:20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" fillcolor="white [3212]" strokecolor="#243f60 [1604]" strokeweight="2pt">
                <v:fill opacity="771f"/>
                <v:textbox>
                  <w:txbxContent>
                    <w:p w14:paraId="7949AA6B" w14:textId="09A20266" w:rsidR="00E05395" w:rsidRDefault="00E05395" w:rsidP="00E05395">
                      <w:pPr>
                        <w:pStyle w:val="HTMLPreformatted"/>
                        <w:shd w:val="clear" w:color="auto" w:fill="FFFFFF"/>
                        <w:rPr>
                          <w:rFonts w:asciiTheme="minorHAnsi" w:eastAsiaTheme="minorHAnsi" w:hAnsiTheme="minorHAnsi" w:cs="Arial"/>
                          <w:color w:val="002060"/>
                          <w:shd w:val="clear" w:color="auto" w:fill="FFFFFF"/>
                          <w:lang w:val="fr-FR"/>
                        </w:rPr>
                      </w:pPr>
                      <w:r w:rsidRPr="00E05395">
                        <w:rPr>
                          <w:rFonts w:asciiTheme="minorHAnsi" w:hAnsiTheme="minorHAnsi" w:cs="Arial"/>
                          <w:b/>
                          <w:color w:val="002060"/>
                          <w:shd w:val="clear" w:color="auto" w:fill="FFFFFF"/>
                          <w:lang w:val="fr-FR"/>
                        </w:rPr>
                        <w:t>Définition</w:t>
                      </w:r>
                      <w:r w:rsidRPr="00E05395">
                        <w:rPr>
                          <w:rFonts w:asciiTheme="minorHAnsi" w:hAnsiTheme="minorHAnsi" w:cs="Arial"/>
                          <w:b/>
                          <w:color w:val="002060"/>
                          <w:shd w:val="clear" w:color="auto" w:fill="FFFFFF"/>
                          <w:lang w:val="fr-FR"/>
                        </w:rPr>
                        <w:t>:</w:t>
                      </w:r>
                      <w:r w:rsidRPr="00E05395">
                        <w:rPr>
                          <w:rFonts w:asciiTheme="minorHAnsi" w:hAnsiTheme="minorHAnsi" w:cs="Arial"/>
                          <w:color w:val="002060"/>
                          <w:shd w:val="clear" w:color="auto" w:fill="FFFFFF"/>
                          <w:lang w:val="fr-FR"/>
                        </w:rPr>
                        <w:t xml:space="preserve"> </w:t>
                      </w:r>
                      <w:r w:rsidRPr="00E05395">
                        <w:rPr>
                          <w:rFonts w:asciiTheme="minorHAnsi" w:hAnsiTheme="minorHAnsi" w:cs="Arial"/>
                          <w:color w:val="002060"/>
                          <w:shd w:val="clear" w:color="auto" w:fill="FFFFFF"/>
                          <w:lang w:val="fr-FR"/>
                        </w:rPr>
                        <w:t>U</w:t>
                      </w:r>
                      <w:r w:rsidRPr="00E05395">
                        <w:rPr>
                          <w:rFonts w:asciiTheme="minorHAnsi" w:eastAsiaTheme="minorHAnsi" w:hAnsiTheme="minorHAnsi" w:cs="Arial"/>
                          <w:color w:val="002060"/>
                          <w:shd w:val="clear" w:color="auto" w:fill="FFFFFF"/>
                          <w:lang w:val="fr-FR"/>
                        </w:rPr>
                        <w:t>n système d</w:t>
                      </w:r>
                      <w:r w:rsidR="003B02C6">
                        <w:rPr>
                          <w:rFonts w:asciiTheme="minorHAnsi" w:eastAsiaTheme="minorHAnsi" w:hAnsiTheme="minorHAnsi" w:cs="Arial"/>
                          <w:color w:val="002060"/>
                          <w:shd w:val="clear" w:color="auto" w:fill="FFFFFF"/>
                          <w:lang w:val="fr-FR"/>
                        </w:rPr>
                        <w:t>’information nutritionnelle (</w:t>
                      </w:r>
                      <w:r w:rsidR="00B416B0">
                        <w:rPr>
                          <w:rFonts w:asciiTheme="minorHAnsi" w:eastAsiaTheme="minorHAnsi" w:hAnsiTheme="minorHAnsi" w:cs="Arial"/>
                          <w:color w:val="002060"/>
                          <w:shd w:val="clear" w:color="auto" w:fill="FFFFFF"/>
                          <w:lang w:val="fr-FR"/>
                        </w:rPr>
                        <w:t>SIN</w:t>
                      </w:r>
                      <w:r w:rsidRPr="00E05395">
                        <w:rPr>
                          <w:rFonts w:asciiTheme="minorHAnsi" w:eastAsiaTheme="minorHAnsi" w:hAnsiTheme="minorHAnsi" w:cs="Arial"/>
                          <w:color w:val="002060"/>
                          <w:shd w:val="clear" w:color="auto" w:fill="FFFFFF"/>
                          <w:lang w:val="fr-FR"/>
                        </w:rPr>
                        <w:t xml:space="preserve">) est un système de collecte et d’interprétation continue des données relatives à la nutrition: </w:t>
                      </w:r>
                      <w:r w:rsidR="00B416B0">
                        <w:rPr>
                          <w:rFonts w:asciiTheme="minorHAnsi" w:eastAsiaTheme="minorHAnsi" w:hAnsiTheme="minorHAnsi" w:cs="Arial"/>
                          <w:color w:val="002060"/>
                          <w:shd w:val="clear" w:color="auto" w:fill="FFFFFF"/>
                          <w:lang w:val="fr-FR"/>
                        </w:rPr>
                        <w:t>un S</w:t>
                      </w:r>
                      <w:r w:rsidRPr="00E05395">
                        <w:rPr>
                          <w:rFonts w:asciiTheme="minorHAnsi" w:eastAsiaTheme="minorHAnsi" w:hAnsiTheme="minorHAnsi" w:cs="Arial"/>
                          <w:color w:val="002060"/>
                          <w:shd w:val="clear" w:color="auto" w:fill="FFFFFF"/>
                          <w:lang w:val="fr-FR"/>
                        </w:rPr>
                        <w:t>I</w:t>
                      </w:r>
                      <w:r w:rsidR="00B416B0">
                        <w:rPr>
                          <w:rFonts w:asciiTheme="minorHAnsi" w:eastAsiaTheme="minorHAnsi" w:hAnsiTheme="minorHAnsi" w:cs="Arial"/>
                          <w:color w:val="002060"/>
                          <w:shd w:val="clear" w:color="auto" w:fill="FFFFFF"/>
                          <w:lang w:val="fr-FR"/>
                        </w:rPr>
                        <w:t>N</w:t>
                      </w:r>
                      <w:r w:rsidRPr="00E05395">
                        <w:rPr>
                          <w:rFonts w:asciiTheme="minorHAnsi" w:eastAsiaTheme="minorHAnsi" w:hAnsiTheme="minorHAnsi" w:cs="Arial"/>
                          <w:color w:val="002060"/>
                          <w:shd w:val="clear" w:color="auto" w:fill="FFFFFF"/>
                          <w:lang w:val="fr-FR"/>
                        </w:rPr>
                        <w:t xml:space="preserve"> recueille, analyse, interprète et rapporte des informations sur l’état nutritionnel des populations et utilise ces informations pour informer les interventions appropriées. </w:t>
                      </w:r>
                    </w:p>
                    <w:p w14:paraId="16E046BE" w14:textId="77777777" w:rsidR="00E05395" w:rsidRPr="00E05395" w:rsidRDefault="00E05395" w:rsidP="00E05395">
                      <w:pPr>
                        <w:pStyle w:val="HTMLPreformatted"/>
                        <w:shd w:val="clear" w:color="auto" w:fill="FFFFFF"/>
                        <w:rPr>
                          <w:rFonts w:asciiTheme="minorHAnsi" w:eastAsiaTheme="minorHAnsi" w:hAnsiTheme="minorHAnsi" w:cs="Arial"/>
                          <w:color w:val="002060"/>
                          <w:shd w:val="clear" w:color="auto" w:fill="FFFFFF"/>
                          <w:lang w:val="fr-FR"/>
                        </w:rPr>
                      </w:pPr>
                    </w:p>
                    <w:p w14:paraId="1A1BB233" w14:textId="7DDF58FB" w:rsid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r w:rsidRPr="00E05395">
                        <w:rPr>
                          <w:rFonts w:cs="Arial"/>
                          <w:color w:val="002060"/>
                          <w:sz w:val="20"/>
                          <w:szCs w:val="20"/>
                          <w:shd w:val="clear" w:color="auto" w:fill="FFFFFF"/>
                          <w:lang w:val="fr-FR"/>
                        </w:rPr>
                        <w:t>En outre, un système d'information désigne également un système qui fournit des données de nombreux secteurs différents, qui peuvent être utilisés dans la surveillance de la nutrition pour fournir une image plus complète. En outre, la surveillance de la nutrition peut et doit intégrer de nombreuses sources d’information (anthropométrique, sécurité alimentaire, nutrition, santé) afin de maximiser son utilité et son intégration.</w:t>
                      </w:r>
                    </w:p>
                    <w:p w14:paraId="35069328" w14:textId="77777777" w:rsidR="00E05395" w:rsidRP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p>
                    <w:p w14:paraId="562D398D" w14:textId="635BBEA2" w:rsidR="00E05395" w:rsidRPr="00E05395" w:rsidRDefault="00E05395" w:rsidP="00E05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2060"/>
                          <w:sz w:val="20"/>
                          <w:szCs w:val="20"/>
                          <w:shd w:val="clear" w:color="auto" w:fill="FFFFFF"/>
                          <w:lang w:val="fr-FR"/>
                        </w:rPr>
                      </w:pPr>
                      <w:r w:rsidRPr="00E05395">
                        <w:rPr>
                          <w:rFonts w:cs="Arial"/>
                          <w:color w:val="002060"/>
                          <w:sz w:val="20"/>
                          <w:szCs w:val="20"/>
                          <w:shd w:val="clear" w:color="auto" w:fill="FFFFFF"/>
                          <w:lang w:val="fr-FR"/>
                        </w:rPr>
                        <w:t>Un système SNI peut inclure des évaluations telles que les enquêtes SMART (</w:t>
                      </w:r>
                      <w:proofErr w:type="spellStart"/>
                      <w:r w:rsidRPr="00E05395">
                        <w:rPr>
                          <w:rFonts w:cs="Arial"/>
                          <w:color w:val="002060"/>
                          <w:sz w:val="20"/>
                          <w:szCs w:val="20"/>
                          <w:shd w:val="clear" w:color="auto" w:fill="FFFFFF"/>
                          <w:lang w:val="fr-FR"/>
                        </w:rPr>
                        <w:t>Standardized</w:t>
                      </w:r>
                      <w:proofErr w:type="spellEnd"/>
                      <w:r w:rsidRPr="00E05395">
                        <w:rPr>
                          <w:rFonts w:cs="Arial"/>
                          <w:color w:val="002060"/>
                          <w:sz w:val="20"/>
                          <w:szCs w:val="20"/>
                          <w:shd w:val="clear" w:color="auto" w:fill="FFFFFF"/>
                          <w:lang w:val="fr-FR"/>
                        </w:rPr>
                        <w:t xml:space="preserve"> Monitoring and </w:t>
                      </w:r>
                      <w:proofErr w:type="spellStart"/>
                      <w:r w:rsidRPr="00E05395">
                        <w:rPr>
                          <w:rFonts w:cs="Arial"/>
                          <w:color w:val="002060"/>
                          <w:sz w:val="20"/>
                          <w:szCs w:val="20"/>
                          <w:shd w:val="clear" w:color="auto" w:fill="FFFFFF"/>
                          <w:lang w:val="fr-FR"/>
                        </w:rPr>
                        <w:t>Assessment</w:t>
                      </w:r>
                      <w:proofErr w:type="spellEnd"/>
                      <w:r w:rsidRPr="00E05395">
                        <w:rPr>
                          <w:rFonts w:cs="Arial"/>
                          <w:color w:val="002060"/>
                          <w:sz w:val="20"/>
                          <w:szCs w:val="20"/>
                          <w:shd w:val="clear" w:color="auto" w:fill="FFFFFF"/>
                          <w:lang w:val="fr-FR"/>
                        </w:rPr>
                        <w:t xml:space="preserve"> in Relief and Transition), les enquêtes de couverture (SQUEAC et SLEAC) et les enquêtes UNHCR SENS, pour en nommer quelques-unes. Cela inclut également des systèmes de surveillance et / ou de surveillance intégrés aux systèmes de routine du gouvernement ou mis en place séparément. (Définition adaptée du module 10 de la trousse de formation harmo</w:t>
                      </w:r>
                      <w:r w:rsidR="00B416B0">
                        <w:rPr>
                          <w:rFonts w:cs="Arial"/>
                          <w:color w:val="002060"/>
                          <w:sz w:val="20"/>
                          <w:szCs w:val="20"/>
                          <w:shd w:val="clear" w:color="auto" w:fill="FFFFFF"/>
                          <w:lang w:val="fr-FR"/>
                        </w:rPr>
                        <w:t>nis</w:t>
                      </w:r>
                      <w:r w:rsidRPr="00E05395">
                        <w:rPr>
                          <w:rFonts w:cs="Arial"/>
                          <w:color w:val="002060"/>
                          <w:sz w:val="20"/>
                          <w:szCs w:val="20"/>
                          <w:shd w:val="clear" w:color="auto" w:fill="FFFFFF"/>
                          <w:lang w:val="fr-FR"/>
                        </w:rPr>
                        <w:t>ée)</w:t>
                      </w:r>
                      <w:r w:rsidRPr="00E05395">
                        <w:rPr>
                          <w:rFonts w:cs="Arial"/>
                          <w:color w:val="002060"/>
                          <w:sz w:val="20"/>
                          <w:szCs w:val="20"/>
                          <w:shd w:val="clear" w:color="auto" w:fill="FFFFFF"/>
                          <w:lang w:val="fr-FR"/>
                        </w:rPr>
                        <w:t xml:space="preserve"> </w:t>
                      </w:r>
                    </w:p>
                  </w:txbxContent>
                </v:textbox>
                <w10:wrap type="tight"/>
              </v:roundrect>
            </w:pict>
          </mc:Fallback>
        </mc:AlternateContent>
      </w:r>
    </w:p>
    <w:p w14:paraId="60BEA15E" w14:textId="77777777" w:rsidR="00E05395" w:rsidRDefault="00E05395" w:rsidP="00A92632">
      <w:pPr>
        <w:shd w:val="clear" w:color="auto" w:fill="FFFFFF"/>
        <w:spacing w:after="0" w:line="240" w:lineRule="auto"/>
        <w:rPr>
          <w:rFonts w:eastAsia="Times New Roman"/>
          <w:i/>
          <w:color w:val="548DD4" w:themeColor="text2" w:themeTint="99"/>
          <w:sz w:val="20"/>
          <w:szCs w:val="20"/>
          <w:lang w:val="fr-FR"/>
        </w:rPr>
      </w:pPr>
    </w:p>
    <w:p w14:paraId="0C418FE8" w14:textId="77777777" w:rsidR="00E05395" w:rsidRDefault="00E05395" w:rsidP="00A92632">
      <w:pPr>
        <w:shd w:val="clear" w:color="auto" w:fill="FFFFFF"/>
        <w:spacing w:after="0" w:line="240" w:lineRule="auto"/>
        <w:rPr>
          <w:rFonts w:eastAsia="Times New Roman"/>
          <w:i/>
          <w:color w:val="548DD4" w:themeColor="text2" w:themeTint="99"/>
          <w:sz w:val="20"/>
          <w:szCs w:val="20"/>
          <w:lang w:val="fr-FR"/>
        </w:rPr>
      </w:pPr>
    </w:p>
    <w:p w14:paraId="4A3A7B51" w14:textId="77777777" w:rsidR="00E05395" w:rsidRDefault="00E05395" w:rsidP="00A92632">
      <w:pPr>
        <w:shd w:val="clear" w:color="auto" w:fill="FFFFFF"/>
        <w:spacing w:after="0" w:line="240" w:lineRule="auto"/>
        <w:rPr>
          <w:rFonts w:eastAsia="Times New Roman"/>
          <w:i/>
          <w:color w:val="548DD4" w:themeColor="text2" w:themeTint="99"/>
          <w:sz w:val="20"/>
          <w:szCs w:val="20"/>
          <w:lang w:val="fr-FR"/>
        </w:rPr>
      </w:pPr>
    </w:p>
    <w:p w14:paraId="42616EF8" w14:textId="77777777" w:rsidR="00E05395" w:rsidRPr="00A92632" w:rsidRDefault="00E05395" w:rsidP="00A92632">
      <w:pPr>
        <w:shd w:val="clear" w:color="auto" w:fill="FFFFFF"/>
        <w:spacing w:after="0" w:line="240" w:lineRule="auto"/>
        <w:rPr>
          <w:b/>
          <w:lang w:val="fr-FR"/>
        </w:rPr>
      </w:pPr>
    </w:p>
    <w:p w14:paraId="58483ED8" w14:textId="77777777" w:rsidR="00E05395" w:rsidRDefault="00E05395" w:rsidP="00566DB0">
      <w:pPr>
        <w:shd w:val="clear" w:color="auto" w:fill="FFFFFF"/>
        <w:spacing w:after="0" w:line="240" w:lineRule="auto"/>
        <w:rPr>
          <w:b/>
          <w:lang w:val="fr-FR"/>
        </w:rPr>
      </w:pPr>
    </w:p>
    <w:p w14:paraId="22B8D914" w14:textId="77777777" w:rsidR="00566DB0" w:rsidRDefault="00566DB0" w:rsidP="00566DB0">
      <w:pPr>
        <w:shd w:val="clear" w:color="auto" w:fill="FFFFFF"/>
        <w:spacing w:after="0" w:line="240" w:lineRule="auto"/>
        <w:rPr>
          <w:b/>
          <w:lang w:val="fr-FR"/>
        </w:rPr>
      </w:pPr>
      <w:r w:rsidRPr="00D27234">
        <w:rPr>
          <w:b/>
          <w:lang w:val="fr-FR"/>
        </w:rPr>
        <w:t>OBJECTIF</w:t>
      </w:r>
    </w:p>
    <w:p w14:paraId="687200BE" w14:textId="77777777" w:rsidR="00566DB0" w:rsidRPr="00566DB0"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Quel est le but principal du groupe? </w:t>
      </w:r>
      <w:r w:rsidRPr="00566DB0">
        <w:rPr>
          <w:rFonts w:asciiTheme="minorHAnsi" w:hAnsiTheme="minorHAnsi" w:cstheme="minorBidi"/>
          <w:i/>
          <w:color w:val="548DD4" w:themeColor="text2" w:themeTint="99"/>
          <w:lang w:val="fr-FR"/>
        </w:rPr>
        <w:t>Quels sont les objectifs spécifiques du groupe? Quelle est la portée du travail?</w:t>
      </w:r>
    </w:p>
    <w:p w14:paraId="78936956" w14:textId="77777777" w:rsidR="00566DB0" w:rsidRPr="00E438ED" w:rsidRDefault="00566DB0" w:rsidP="00566DB0">
      <w:pPr>
        <w:pStyle w:val="HTMLPreformatted"/>
        <w:shd w:val="clear" w:color="auto" w:fill="FFFFFF"/>
        <w:jc w:val="both"/>
        <w:rPr>
          <w:rFonts w:asciiTheme="minorHAnsi" w:hAnsiTheme="minorHAnsi"/>
          <w:i/>
          <w:color w:val="548DD4" w:themeColor="text2" w:themeTint="99"/>
          <w:lang w:val="fr-FR"/>
        </w:rPr>
      </w:pPr>
      <w:r w:rsidRPr="00566DB0">
        <w:rPr>
          <w:rFonts w:asciiTheme="minorHAnsi" w:hAnsiTheme="minorHAnsi" w:cstheme="minorBidi"/>
          <w:i/>
          <w:color w:val="548DD4" w:themeColor="text2" w:themeTint="99"/>
          <w:lang w:val="fr-FR"/>
        </w:rPr>
        <w:t xml:space="preserve"> Il n'est pas recommandé que le groupe soit complètement absorbé par la révision ou la rédaction des directives nationales en matière de nutrition avec le gouvernement. </w:t>
      </w:r>
      <w:r w:rsidRPr="00E438ED">
        <w:rPr>
          <w:rFonts w:asciiTheme="minorHAnsi" w:hAnsiTheme="minorHAnsi" w:cstheme="minorBidi"/>
          <w:i/>
          <w:color w:val="548DD4" w:themeColor="text2" w:themeTint="99"/>
          <w:lang w:val="fr-FR"/>
        </w:rPr>
        <w:t>Ce travail est certes très important et parfois nécessaire, mais s'il prend plus de temps que le groupe ne peut se permettre, demandez à l'UNICEF dans les pays, aux niveaux régional et central ainsi qu'au GNC-CT d'aider à trouver des solutions alternatives qui facilit</w:t>
      </w:r>
      <w:r>
        <w:rPr>
          <w:rFonts w:asciiTheme="minorHAnsi" w:hAnsiTheme="minorHAnsi" w:cstheme="minorBidi"/>
          <w:i/>
          <w:color w:val="548DD4" w:themeColor="text2" w:themeTint="99"/>
          <w:lang w:val="fr-FR"/>
        </w:rPr>
        <w:t>eraient le travail de ce groupe</w:t>
      </w:r>
      <w:r w:rsidRPr="00E438ED">
        <w:rPr>
          <w:rFonts w:asciiTheme="minorHAnsi" w:hAnsiTheme="minorHAnsi" w:cstheme="minorBidi"/>
          <w:i/>
          <w:color w:val="548DD4" w:themeColor="text2" w:themeTint="99"/>
          <w:lang w:val="fr-FR"/>
        </w:rPr>
        <w:t xml:space="preserve"> par rapport à cette tâche.]</w:t>
      </w:r>
    </w:p>
    <w:p w14:paraId="4A3D1329" w14:textId="77777777" w:rsidR="00566DB0" w:rsidRPr="00E438ED" w:rsidRDefault="00566DB0" w:rsidP="00566DB0">
      <w:pPr>
        <w:pStyle w:val="Default"/>
        <w:jc w:val="both"/>
        <w:rPr>
          <w:rFonts w:asciiTheme="minorHAnsi" w:eastAsia="Times New Roman" w:hAnsiTheme="minorHAnsi" w:cstheme="minorBidi"/>
          <w:i/>
          <w:color w:val="548DD4" w:themeColor="text2" w:themeTint="99"/>
          <w:sz w:val="20"/>
          <w:szCs w:val="20"/>
          <w:lang w:val="fr-FR"/>
        </w:rPr>
      </w:pPr>
    </w:p>
    <w:p w14:paraId="4F653E7D" w14:textId="342FE247" w:rsidR="00566DB0" w:rsidRDefault="003B02C6" w:rsidP="003B02C6">
      <w:pPr>
        <w:spacing w:after="0" w:line="240" w:lineRule="auto"/>
        <w:jc w:val="both"/>
        <w:rPr>
          <w:rFonts w:eastAsia="Times New Roman" w:cs="Courier New"/>
          <w:color w:val="212121"/>
          <w:sz w:val="20"/>
          <w:szCs w:val="20"/>
          <w:lang w:val="fr-FR"/>
        </w:rPr>
      </w:pPr>
      <w:r>
        <w:rPr>
          <w:sz w:val="20"/>
          <w:szCs w:val="20"/>
          <w:lang w:val="fr-FR"/>
        </w:rPr>
        <w:t xml:space="preserve">Le GTT </w:t>
      </w:r>
      <w:r w:rsidR="00B416B0">
        <w:rPr>
          <w:sz w:val="20"/>
          <w:szCs w:val="20"/>
          <w:lang w:val="fr-FR"/>
        </w:rPr>
        <w:t>SIN</w:t>
      </w:r>
      <w:r w:rsidR="00566DB0" w:rsidRPr="00E438ED">
        <w:rPr>
          <w:sz w:val="20"/>
          <w:szCs w:val="20"/>
          <w:lang w:val="fr-FR"/>
        </w:rPr>
        <w:t xml:space="preserve"> est un sous-groupe du </w:t>
      </w:r>
      <w:r w:rsidR="00566DB0">
        <w:rPr>
          <w:sz w:val="20"/>
          <w:szCs w:val="20"/>
          <w:lang w:val="fr-FR"/>
        </w:rPr>
        <w:t>cluster</w:t>
      </w:r>
      <w:r w:rsidR="00566DB0" w:rsidRPr="00E438ED">
        <w:rPr>
          <w:sz w:val="20"/>
          <w:szCs w:val="20"/>
          <w:lang w:val="fr-FR"/>
        </w:rPr>
        <w:t xml:space="preserve"> nutrition. L'objectif principal de ce groupe est </w:t>
      </w:r>
      <w:r w:rsidRPr="003B02C6">
        <w:rPr>
          <w:rFonts w:eastAsia="Times New Roman" w:cs="Courier New"/>
          <w:color w:val="212121"/>
          <w:sz w:val="20"/>
          <w:szCs w:val="20"/>
          <w:lang w:val="fr-FR"/>
        </w:rPr>
        <w:t>d'améliorer la disponibilité, l'accessibilité, la qualité, la couverture et la gestion des données collectées et analysées par les partenaires du cluster.</w:t>
      </w:r>
    </w:p>
    <w:p w14:paraId="028F402F" w14:textId="77777777" w:rsidR="003B02C6" w:rsidRPr="00E438ED" w:rsidRDefault="003B02C6" w:rsidP="003B02C6">
      <w:pPr>
        <w:spacing w:after="0" w:line="240" w:lineRule="auto"/>
        <w:jc w:val="both"/>
        <w:rPr>
          <w:sz w:val="20"/>
          <w:szCs w:val="20"/>
          <w:lang w:val="fr-FR"/>
        </w:rPr>
      </w:pPr>
    </w:p>
    <w:p w14:paraId="7A1B169A" w14:textId="5E2CF05D" w:rsidR="00566DB0" w:rsidRPr="00E438ED" w:rsidRDefault="00566DB0" w:rsidP="00566DB0">
      <w:pPr>
        <w:spacing w:after="0" w:line="240" w:lineRule="auto"/>
        <w:rPr>
          <w:sz w:val="20"/>
          <w:szCs w:val="20"/>
          <w:lang w:val="fr-FR"/>
        </w:rPr>
      </w:pPr>
      <w:r w:rsidRPr="00E438ED">
        <w:rPr>
          <w:sz w:val="20"/>
          <w:szCs w:val="20"/>
          <w:lang w:val="fr-FR"/>
        </w:rPr>
        <w:t>Les objectifs spécifi</w:t>
      </w:r>
      <w:r w:rsidR="003B02C6">
        <w:rPr>
          <w:sz w:val="20"/>
          <w:szCs w:val="20"/>
          <w:lang w:val="fr-FR"/>
        </w:rPr>
        <w:t xml:space="preserve">ques du groupe de travail </w:t>
      </w:r>
      <w:r w:rsidR="00B416B0">
        <w:rPr>
          <w:sz w:val="20"/>
          <w:szCs w:val="20"/>
          <w:lang w:val="fr-FR"/>
        </w:rPr>
        <w:t>SIN</w:t>
      </w:r>
      <w:r w:rsidRPr="00E438ED">
        <w:rPr>
          <w:sz w:val="20"/>
          <w:szCs w:val="20"/>
          <w:lang w:val="fr-FR"/>
        </w:rPr>
        <w:t xml:space="preserve"> sont:</w:t>
      </w:r>
    </w:p>
    <w:p w14:paraId="17ED8CE8" w14:textId="1BDAE48D" w:rsidR="00566DB0" w:rsidRPr="00E438ED" w:rsidRDefault="00566DB0" w:rsidP="00566DB0">
      <w:pPr>
        <w:pStyle w:val="ListParagraph"/>
        <w:numPr>
          <w:ilvl w:val="0"/>
          <w:numId w:val="20"/>
        </w:numPr>
        <w:spacing w:after="0" w:line="240" w:lineRule="auto"/>
        <w:rPr>
          <w:sz w:val="20"/>
          <w:szCs w:val="20"/>
          <w:lang w:val="fr-FR"/>
        </w:rPr>
      </w:pPr>
      <w:r w:rsidRPr="00E438ED">
        <w:rPr>
          <w:sz w:val="20"/>
          <w:szCs w:val="20"/>
          <w:lang w:val="fr-FR"/>
        </w:rPr>
        <w:t>S'assurer que la qualité</w:t>
      </w:r>
      <w:r w:rsidR="005067C7">
        <w:rPr>
          <w:sz w:val="20"/>
          <w:szCs w:val="20"/>
          <w:lang w:val="fr-FR"/>
        </w:rPr>
        <w:t xml:space="preserve"> </w:t>
      </w:r>
      <w:r w:rsidRPr="00E438ED">
        <w:rPr>
          <w:sz w:val="20"/>
          <w:szCs w:val="20"/>
          <w:lang w:val="fr-FR"/>
        </w:rPr>
        <w:t>et la</w:t>
      </w:r>
      <w:r w:rsidR="00C43007">
        <w:rPr>
          <w:sz w:val="20"/>
          <w:szCs w:val="20"/>
          <w:lang w:val="fr-FR"/>
        </w:rPr>
        <w:t xml:space="preserve"> couverture</w:t>
      </w:r>
      <w:r w:rsidR="00AD262D">
        <w:rPr>
          <w:sz w:val="20"/>
          <w:szCs w:val="20"/>
          <w:lang w:val="fr-FR"/>
        </w:rPr>
        <w:t xml:space="preserve"> </w:t>
      </w:r>
      <w:r w:rsidR="003B02C6">
        <w:rPr>
          <w:sz w:val="20"/>
          <w:szCs w:val="20"/>
          <w:lang w:val="fr-FR"/>
        </w:rPr>
        <w:t xml:space="preserve">des programmes </w:t>
      </w:r>
      <w:r w:rsidR="00B416B0">
        <w:rPr>
          <w:sz w:val="20"/>
          <w:szCs w:val="20"/>
          <w:lang w:val="fr-FR"/>
        </w:rPr>
        <w:t>SIN</w:t>
      </w:r>
      <w:r w:rsidRPr="00E438ED">
        <w:rPr>
          <w:sz w:val="20"/>
          <w:szCs w:val="20"/>
          <w:lang w:val="fr-FR"/>
        </w:rPr>
        <w:t xml:space="preserve"> </w:t>
      </w:r>
      <w:proofErr w:type="gramStart"/>
      <w:r w:rsidRPr="00E438ED">
        <w:rPr>
          <w:sz w:val="20"/>
          <w:szCs w:val="20"/>
          <w:lang w:val="fr-FR"/>
        </w:rPr>
        <w:t>sont</w:t>
      </w:r>
      <w:proofErr w:type="gramEnd"/>
      <w:r w:rsidRPr="00E438ED">
        <w:rPr>
          <w:sz w:val="20"/>
          <w:szCs w:val="20"/>
          <w:lang w:val="fr-FR"/>
        </w:rPr>
        <w:t xml:space="preserve"> adéquates et répondent aux besoins de la zone touchée</w:t>
      </w:r>
    </w:p>
    <w:p w14:paraId="0F43575B" w14:textId="11B5E5B8" w:rsidR="00566DB0" w:rsidRDefault="00566DB0" w:rsidP="00566DB0">
      <w:pPr>
        <w:pStyle w:val="ListParagraph"/>
        <w:numPr>
          <w:ilvl w:val="0"/>
          <w:numId w:val="20"/>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 xml:space="preserve">et </w:t>
      </w:r>
      <w:proofErr w:type="spellStart"/>
      <w:r>
        <w:rPr>
          <w:sz w:val="20"/>
          <w:szCs w:val="20"/>
          <w:lang w:val="fr-FR"/>
        </w:rPr>
        <w:t>vis</w:t>
      </w:r>
      <w:proofErr w:type="spellEnd"/>
      <w:r>
        <w:rPr>
          <w:sz w:val="20"/>
          <w:szCs w:val="20"/>
          <w:lang w:val="fr-FR"/>
        </w:rPr>
        <w:t xml:space="preserve"> versa en améliorant</w:t>
      </w:r>
      <w:r w:rsidR="005067C7">
        <w:rPr>
          <w:sz w:val="20"/>
          <w:szCs w:val="20"/>
          <w:lang w:val="fr-FR"/>
        </w:rPr>
        <w:t xml:space="preserve"> notamment</w:t>
      </w:r>
      <w:r>
        <w:rPr>
          <w:sz w:val="20"/>
          <w:szCs w:val="20"/>
          <w:lang w:val="fr-FR"/>
        </w:rPr>
        <w:t xml:space="preserve"> la préparation aux urgences </w:t>
      </w:r>
      <w:r w:rsidR="005067C7">
        <w:rPr>
          <w:sz w:val="20"/>
          <w:szCs w:val="20"/>
          <w:lang w:val="fr-FR"/>
        </w:rPr>
        <w:t xml:space="preserve">et l’intégration de la </w:t>
      </w:r>
      <w:r w:rsidR="00B416B0">
        <w:rPr>
          <w:sz w:val="20"/>
          <w:szCs w:val="20"/>
          <w:lang w:val="fr-FR"/>
        </w:rPr>
        <w:t>SIN</w:t>
      </w:r>
      <w:r w:rsidR="005067C7">
        <w:rPr>
          <w:sz w:val="20"/>
          <w:szCs w:val="20"/>
          <w:lang w:val="fr-FR"/>
        </w:rPr>
        <w:t xml:space="preserve"> dans les services de santé primaire tout en renforçant  les systèmes de santé </w:t>
      </w:r>
    </w:p>
    <w:p w14:paraId="66D7C96D" w14:textId="01144A0D" w:rsidR="003B02C6" w:rsidRPr="003B02C6" w:rsidRDefault="003B02C6" w:rsidP="003B02C6">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fr-FR"/>
        </w:rPr>
      </w:pPr>
      <w:r w:rsidRPr="003B02C6">
        <w:rPr>
          <w:sz w:val="20"/>
          <w:szCs w:val="20"/>
          <w:lang w:val="fr-FR"/>
        </w:rPr>
        <w:t xml:space="preserve">Coordonner les activités des </w:t>
      </w:r>
      <w:r w:rsidR="00B416B0">
        <w:rPr>
          <w:sz w:val="20"/>
          <w:szCs w:val="20"/>
          <w:lang w:val="fr-FR"/>
        </w:rPr>
        <w:t>SIN</w:t>
      </w:r>
    </w:p>
    <w:p w14:paraId="00171324" w14:textId="23BDB3AC" w:rsidR="003B02C6" w:rsidRPr="003B02C6" w:rsidRDefault="003B02C6" w:rsidP="00566DB0">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lang w:val="fr-FR"/>
        </w:rPr>
      </w:pPr>
      <w:r w:rsidRPr="003B02C6">
        <w:rPr>
          <w:sz w:val="20"/>
          <w:szCs w:val="20"/>
          <w:lang w:val="fr-FR"/>
        </w:rPr>
        <w:t xml:space="preserve">Assurer le contrôle qualité et l'assurance qualité des activités </w:t>
      </w:r>
      <w:r w:rsidR="00B416B0">
        <w:rPr>
          <w:sz w:val="20"/>
          <w:szCs w:val="20"/>
          <w:lang w:val="fr-FR"/>
        </w:rPr>
        <w:t>SIN</w:t>
      </w:r>
    </w:p>
    <w:p w14:paraId="10460B9F" w14:textId="77777777" w:rsidR="003B02C6" w:rsidRPr="003B02C6" w:rsidRDefault="003B02C6" w:rsidP="00566DB0">
      <w:pPr>
        <w:pStyle w:val="Default"/>
        <w:jc w:val="both"/>
        <w:rPr>
          <w:rFonts w:asciiTheme="minorHAnsi" w:hAnsiTheme="minorHAnsi" w:cstheme="minorBidi"/>
          <w:color w:val="auto"/>
          <w:sz w:val="20"/>
          <w:szCs w:val="20"/>
          <w:lang w:val="fr-FR"/>
        </w:rPr>
      </w:pPr>
    </w:p>
    <w:p w14:paraId="6A38876F" w14:textId="77777777" w:rsidR="003B02C6" w:rsidRDefault="003B02C6" w:rsidP="00566DB0">
      <w:pPr>
        <w:pStyle w:val="Default"/>
        <w:jc w:val="both"/>
        <w:rPr>
          <w:rFonts w:asciiTheme="minorHAnsi" w:eastAsia="Times New Roman" w:hAnsiTheme="minorHAnsi"/>
          <w:color w:val="548DD4" w:themeColor="text2" w:themeTint="99"/>
          <w:sz w:val="20"/>
          <w:szCs w:val="20"/>
          <w:lang w:val="fr-FR"/>
        </w:rPr>
      </w:pPr>
    </w:p>
    <w:p w14:paraId="1CC69666" w14:textId="77777777" w:rsidR="003B02C6" w:rsidRDefault="003B02C6" w:rsidP="00566DB0">
      <w:pPr>
        <w:pStyle w:val="Default"/>
        <w:jc w:val="both"/>
        <w:rPr>
          <w:rFonts w:asciiTheme="minorHAnsi" w:eastAsia="Times New Roman" w:hAnsiTheme="minorHAnsi"/>
          <w:color w:val="548DD4" w:themeColor="text2" w:themeTint="99"/>
          <w:sz w:val="20"/>
          <w:szCs w:val="20"/>
          <w:lang w:val="fr-FR"/>
        </w:rPr>
      </w:pPr>
    </w:p>
    <w:p w14:paraId="09848699" w14:textId="77777777" w:rsidR="003B02C6" w:rsidRDefault="003B02C6" w:rsidP="00566DB0">
      <w:pPr>
        <w:pStyle w:val="Default"/>
        <w:jc w:val="both"/>
        <w:rPr>
          <w:rFonts w:asciiTheme="minorHAnsi" w:eastAsia="Times New Roman" w:hAnsiTheme="minorHAnsi"/>
          <w:color w:val="548DD4" w:themeColor="text2" w:themeTint="99"/>
          <w:sz w:val="20"/>
          <w:szCs w:val="20"/>
          <w:lang w:val="fr-FR"/>
        </w:rPr>
      </w:pPr>
    </w:p>
    <w:p w14:paraId="3C2C5042" w14:textId="77777777" w:rsidR="003B02C6" w:rsidRPr="005067C7" w:rsidRDefault="003B02C6" w:rsidP="00566DB0">
      <w:pPr>
        <w:pStyle w:val="Default"/>
        <w:jc w:val="both"/>
        <w:rPr>
          <w:rFonts w:asciiTheme="minorHAnsi" w:eastAsia="Times New Roman" w:hAnsiTheme="minorHAnsi"/>
          <w:color w:val="548DD4" w:themeColor="text2" w:themeTint="99"/>
          <w:sz w:val="20"/>
          <w:szCs w:val="20"/>
          <w:lang w:val="fr-FR"/>
        </w:rPr>
      </w:pPr>
    </w:p>
    <w:p w14:paraId="7B7964F1" w14:textId="77777777" w:rsidR="00566DB0" w:rsidRPr="00E438ED" w:rsidRDefault="00566DB0" w:rsidP="00566DB0">
      <w:pPr>
        <w:shd w:val="clear" w:color="auto" w:fill="FFFFFF"/>
        <w:spacing w:after="0" w:line="240" w:lineRule="auto"/>
        <w:rPr>
          <w:b/>
          <w:lang w:val="fr-FR"/>
        </w:rPr>
      </w:pPr>
      <w:r w:rsidRPr="00E438ED">
        <w:rPr>
          <w:b/>
          <w:lang w:val="fr-FR"/>
        </w:rPr>
        <w:lastRenderedPageBreak/>
        <w:t>TÂCHES PRINCIPALES ET RESPONSABILITÉS</w:t>
      </w:r>
    </w:p>
    <w:p w14:paraId="74671FCA" w14:textId="58EAE015" w:rsidR="00566DB0" w:rsidRPr="00140BEE" w:rsidRDefault="00566DB0" w:rsidP="00DD4A60">
      <w:pPr>
        <w:pStyle w:val="ListParagraph"/>
        <w:numPr>
          <w:ilvl w:val="0"/>
          <w:numId w:val="22"/>
        </w:numPr>
        <w:rPr>
          <w:sz w:val="20"/>
          <w:szCs w:val="20"/>
          <w:lang w:val="fr-FR"/>
        </w:rPr>
      </w:pPr>
      <w:r w:rsidRPr="00140BEE">
        <w:rPr>
          <w:sz w:val="20"/>
          <w:szCs w:val="20"/>
          <w:lang w:val="fr-FR"/>
        </w:rPr>
        <w:t>Fournir un soutien te</w:t>
      </w:r>
      <w:r w:rsidR="00B416B0">
        <w:rPr>
          <w:sz w:val="20"/>
          <w:szCs w:val="20"/>
          <w:lang w:val="fr-FR"/>
        </w:rPr>
        <w:t>chnique et des conseils sur le</w:t>
      </w:r>
      <w:r w:rsidR="00DD4A60">
        <w:rPr>
          <w:sz w:val="20"/>
          <w:szCs w:val="20"/>
          <w:lang w:val="fr-FR"/>
        </w:rPr>
        <w:t xml:space="preserve"> </w:t>
      </w:r>
      <w:r w:rsidR="00B416B0">
        <w:rPr>
          <w:sz w:val="20"/>
          <w:szCs w:val="20"/>
          <w:lang w:val="fr-FR"/>
        </w:rPr>
        <w:t>SIN</w:t>
      </w:r>
      <w:r w:rsidRPr="00140BEE">
        <w:rPr>
          <w:sz w:val="20"/>
          <w:szCs w:val="20"/>
          <w:lang w:val="fr-FR"/>
        </w:rPr>
        <w:t xml:space="preserve"> aux partenaires du cluster</w:t>
      </w:r>
    </w:p>
    <w:p w14:paraId="333B8331" w14:textId="6E0AF54F" w:rsidR="00566DB0" w:rsidRPr="00140BEE" w:rsidRDefault="00566DB0" w:rsidP="00DD4A60">
      <w:pPr>
        <w:pStyle w:val="ListParagraph"/>
        <w:numPr>
          <w:ilvl w:val="0"/>
          <w:numId w:val="22"/>
        </w:numPr>
        <w:rPr>
          <w:sz w:val="20"/>
          <w:szCs w:val="20"/>
          <w:lang w:val="fr-FR"/>
        </w:rPr>
      </w:pPr>
      <w:r>
        <w:rPr>
          <w:sz w:val="20"/>
          <w:szCs w:val="20"/>
          <w:lang w:val="fr-FR"/>
        </w:rPr>
        <w:t>M</w:t>
      </w:r>
      <w:r w:rsidRPr="00140BEE">
        <w:rPr>
          <w:sz w:val="20"/>
          <w:szCs w:val="20"/>
          <w:lang w:val="fr-FR"/>
        </w:rPr>
        <w:t>ettre à disposition les lignes directrices, les boîtes à outils, les outils mult</w:t>
      </w:r>
      <w:r w:rsidR="00DD4A60">
        <w:rPr>
          <w:sz w:val="20"/>
          <w:szCs w:val="20"/>
          <w:lang w:val="fr-FR"/>
        </w:rPr>
        <w:t xml:space="preserve">imédias et autres outils </w:t>
      </w:r>
      <w:r w:rsidR="00B416B0">
        <w:rPr>
          <w:sz w:val="20"/>
          <w:szCs w:val="20"/>
          <w:lang w:val="fr-FR"/>
        </w:rPr>
        <w:t>SIN</w:t>
      </w:r>
      <w:r>
        <w:rPr>
          <w:sz w:val="20"/>
          <w:szCs w:val="20"/>
          <w:lang w:val="fr-FR"/>
        </w:rPr>
        <w:t xml:space="preserve"> </w:t>
      </w:r>
      <w:r w:rsidRPr="00140BEE">
        <w:rPr>
          <w:sz w:val="20"/>
          <w:szCs w:val="20"/>
          <w:lang w:val="fr-FR"/>
        </w:rPr>
        <w:t xml:space="preserve">nécessaires pour une mise en œuvre </w:t>
      </w:r>
      <w:r w:rsidR="00DD4A60">
        <w:rPr>
          <w:sz w:val="20"/>
          <w:szCs w:val="20"/>
          <w:lang w:val="fr-FR"/>
        </w:rPr>
        <w:t xml:space="preserve">de qualité des programmes de </w:t>
      </w:r>
      <w:r w:rsidR="00B416B0">
        <w:rPr>
          <w:sz w:val="20"/>
          <w:szCs w:val="20"/>
          <w:lang w:val="fr-FR"/>
        </w:rPr>
        <w:t>SIN</w:t>
      </w:r>
      <w:r w:rsidRPr="00140BEE">
        <w:rPr>
          <w:sz w:val="20"/>
          <w:szCs w:val="20"/>
          <w:lang w:val="fr-FR"/>
        </w:rPr>
        <w:t xml:space="preserve"> par les partenaires du cluster</w:t>
      </w:r>
    </w:p>
    <w:p w14:paraId="0D24BD8E" w14:textId="6BA84856" w:rsidR="00566DB0" w:rsidRPr="00140BEE" w:rsidRDefault="00566DB0" w:rsidP="00DD4A60">
      <w:pPr>
        <w:pStyle w:val="ListParagraph"/>
        <w:numPr>
          <w:ilvl w:val="0"/>
          <w:numId w:val="22"/>
        </w:numPr>
        <w:rPr>
          <w:sz w:val="20"/>
          <w:szCs w:val="20"/>
          <w:lang w:val="fr-FR"/>
        </w:rPr>
      </w:pPr>
      <w:r w:rsidRPr="00140BEE">
        <w:rPr>
          <w:sz w:val="20"/>
          <w:szCs w:val="20"/>
          <w:lang w:val="fr-FR"/>
        </w:rPr>
        <w:t>Faciliter la mise en œuv</w:t>
      </w:r>
      <w:r w:rsidR="00DD4A60">
        <w:rPr>
          <w:sz w:val="20"/>
          <w:szCs w:val="20"/>
          <w:lang w:val="fr-FR"/>
        </w:rPr>
        <w:t xml:space="preserve">re des lignes directrices </w:t>
      </w:r>
      <w:r w:rsidR="00B416B0">
        <w:rPr>
          <w:sz w:val="20"/>
          <w:szCs w:val="20"/>
          <w:lang w:val="fr-FR"/>
        </w:rPr>
        <w:t>SIN</w:t>
      </w:r>
      <w:r w:rsidRPr="00140BEE">
        <w:rPr>
          <w:sz w:val="20"/>
          <w:szCs w:val="20"/>
          <w:lang w:val="fr-FR"/>
        </w:rPr>
        <w:t xml:space="preserve"> par le biais d'activités de renforcement des capacités et d'une supervision formative</w:t>
      </w:r>
    </w:p>
    <w:p w14:paraId="5588A064" w14:textId="7622058B" w:rsidR="00566DB0" w:rsidRPr="00140BEE" w:rsidRDefault="00566DB0" w:rsidP="00DD4A60">
      <w:pPr>
        <w:pStyle w:val="ListParagraph"/>
        <w:numPr>
          <w:ilvl w:val="0"/>
          <w:numId w:val="22"/>
        </w:numPr>
        <w:rPr>
          <w:sz w:val="20"/>
          <w:szCs w:val="20"/>
          <w:lang w:val="fr-FR"/>
        </w:rPr>
      </w:pPr>
      <w:r w:rsidRPr="00140BEE">
        <w:rPr>
          <w:sz w:val="20"/>
          <w:szCs w:val="20"/>
          <w:lang w:val="fr-FR"/>
        </w:rPr>
        <w:t xml:space="preserve">Evaluer conjointement les programmes </w:t>
      </w:r>
      <w:r w:rsidR="00DD4A60">
        <w:rPr>
          <w:sz w:val="20"/>
          <w:szCs w:val="20"/>
          <w:lang w:val="fr-FR"/>
        </w:rPr>
        <w:t xml:space="preserve">de </w:t>
      </w:r>
      <w:r w:rsidR="00B416B0">
        <w:rPr>
          <w:sz w:val="20"/>
          <w:szCs w:val="20"/>
          <w:lang w:val="fr-FR"/>
        </w:rPr>
        <w:t>SIN</w:t>
      </w:r>
      <w:r w:rsidRPr="00140BEE">
        <w:rPr>
          <w:sz w:val="20"/>
          <w:szCs w:val="20"/>
          <w:lang w:val="fr-FR"/>
        </w:rPr>
        <w:t xml:space="preserve"> du groupe et développer et superviser la mise en œuvre d'une stratégie de réponse conjointe et d'un plan d'action en fonction des résultats de l'évaluation conjo</w:t>
      </w:r>
      <w:r w:rsidR="00DD4A60">
        <w:rPr>
          <w:sz w:val="20"/>
          <w:szCs w:val="20"/>
          <w:lang w:val="fr-FR"/>
        </w:rPr>
        <w:t xml:space="preserve">inte du groupe de travail </w:t>
      </w:r>
      <w:r w:rsidR="00B416B0">
        <w:rPr>
          <w:sz w:val="20"/>
          <w:szCs w:val="20"/>
          <w:lang w:val="fr-FR"/>
        </w:rPr>
        <w:t>SIN</w:t>
      </w:r>
      <w:r w:rsidRPr="00140BEE">
        <w:rPr>
          <w:sz w:val="20"/>
          <w:szCs w:val="20"/>
          <w:lang w:val="fr-FR"/>
        </w:rPr>
        <w:t>.</w:t>
      </w:r>
    </w:p>
    <w:p w14:paraId="757DF1D2" w14:textId="12961521" w:rsidR="00566DB0" w:rsidRPr="00140BEE" w:rsidRDefault="00566DB0" w:rsidP="00DD4A60">
      <w:pPr>
        <w:pStyle w:val="ListParagraph"/>
        <w:numPr>
          <w:ilvl w:val="0"/>
          <w:numId w:val="22"/>
        </w:numPr>
        <w:rPr>
          <w:sz w:val="20"/>
          <w:szCs w:val="20"/>
          <w:lang w:val="fr-FR"/>
        </w:rPr>
      </w:pPr>
      <w:r w:rsidRPr="00140BEE">
        <w:rPr>
          <w:sz w:val="20"/>
          <w:szCs w:val="20"/>
          <w:lang w:val="fr-FR"/>
        </w:rPr>
        <w:t>Cartographier les acti</w:t>
      </w:r>
      <w:r w:rsidR="00DD4A60">
        <w:rPr>
          <w:sz w:val="20"/>
          <w:szCs w:val="20"/>
          <w:lang w:val="fr-FR"/>
        </w:rPr>
        <w:t xml:space="preserve">vités liées à la </w:t>
      </w:r>
      <w:r w:rsidR="00B416B0">
        <w:rPr>
          <w:sz w:val="20"/>
          <w:szCs w:val="20"/>
          <w:lang w:val="fr-FR"/>
        </w:rPr>
        <w:t>SIN</w:t>
      </w:r>
      <w:r w:rsidRPr="00140BEE">
        <w:rPr>
          <w:sz w:val="20"/>
          <w:szCs w:val="20"/>
          <w:lang w:val="fr-FR"/>
        </w:rPr>
        <w:t>, identifier les lacunes dans la couverture et informer les partenaires des groupes sectoriels et l'UNICEF à prendre des mesures pour combler les lacunes.</w:t>
      </w:r>
    </w:p>
    <w:p w14:paraId="170FEB06" w14:textId="284E12AC" w:rsidR="00B416B0" w:rsidRDefault="00566DB0" w:rsidP="00F344FD">
      <w:pPr>
        <w:pStyle w:val="ListParagraph"/>
        <w:numPr>
          <w:ilvl w:val="0"/>
          <w:numId w:val="22"/>
        </w:numPr>
        <w:rPr>
          <w:sz w:val="20"/>
          <w:szCs w:val="20"/>
          <w:lang w:val="fr-FR"/>
        </w:rPr>
      </w:pPr>
      <w:r w:rsidRPr="00140BEE">
        <w:rPr>
          <w:sz w:val="20"/>
          <w:szCs w:val="20"/>
          <w:lang w:val="fr-FR"/>
        </w:rPr>
        <w:t>Déterminer si les lignes directrices et les politiques nationales en matière de nutrition incluent la der</w:t>
      </w:r>
      <w:r w:rsidR="00B416B0">
        <w:rPr>
          <w:sz w:val="20"/>
          <w:szCs w:val="20"/>
          <w:lang w:val="fr-FR"/>
        </w:rPr>
        <w:t>nière recommandation en matière de</w:t>
      </w:r>
      <w:r w:rsidR="00DD4A60">
        <w:rPr>
          <w:sz w:val="20"/>
          <w:szCs w:val="20"/>
          <w:lang w:val="fr-FR"/>
        </w:rPr>
        <w:t xml:space="preserve"> </w:t>
      </w:r>
      <w:r w:rsidR="00B416B0">
        <w:rPr>
          <w:sz w:val="20"/>
          <w:szCs w:val="20"/>
          <w:lang w:val="fr-FR"/>
        </w:rPr>
        <w:t>SIN</w:t>
      </w:r>
      <w:r w:rsidRPr="00140BEE">
        <w:rPr>
          <w:sz w:val="20"/>
          <w:szCs w:val="20"/>
          <w:lang w:val="fr-FR"/>
        </w:rPr>
        <w:t xml:space="preserve"> et élaborer un plan d’action à la lumière des résultats de l’évaluation.</w:t>
      </w:r>
    </w:p>
    <w:p w14:paraId="499815D1" w14:textId="6C2A636E" w:rsidR="00F344FD" w:rsidRPr="00F344FD" w:rsidRDefault="00F344FD" w:rsidP="00F344F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fr-FR"/>
        </w:rPr>
      </w:pPr>
      <w:r w:rsidRPr="00F344FD">
        <w:rPr>
          <w:rFonts w:eastAsia="Times New Roman" w:cs="Courier New"/>
          <w:color w:val="212121"/>
          <w:sz w:val="20"/>
          <w:szCs w:val="20"/>
          <w:lang w:val="fr-FR"/>
        </w:rPr>
        <w:t>P</w:t>
      </w:r>
      <w:r>
        <w:rPr>
          <w:rFonts w:eastAsia="Times New Roman" w:cs="Courier New"/>
          <w:color w:val="212121"/>
          <w:sz w:val="20"/>
          <w:szCs w:val="20"/>
          <w:lang w:val="fr-FR"/>
        </w:rPr>
        <w:t>romouvoir l'intégration du S</w:t>
      </w:r>
      <w:r w:rsidRPr="00F344FD">
        <w:rPr>
          <w:rFonts w:eastAsia="Times New Roman" w:cs="Courier New"/>
          <w:color w:val="212121"/>
          <w:sz w:val="20"/>
          <w:szCs w:val="20"/>
          <w:lang w:val="fr-FR"/>
        </w:rPr>
        <w:t>I</w:t>
      </w:r>
      <w:r>
        <w:rPr>
          <w:rFonts w:eastAsia="Times New Roman" w:cs="Courier New"/>
          <w:color w:val="212121"/>
          <w:sz w:val="20"/>
          <w:szCs w:val="20"/>
          <w:lang w:val="fr-FR"/>
        </w:rPr>
        <w:t>N</w:t>
      </w:r>
      <w:r w:rsidRPr="00F344FD">
        <w:rPr>
          <w:rFonts w:eastAsia="Times New Roman" w:cs="Courier New"/>
          <w:color w:val="212121"/>
          <w:sz w:val="20"/>
          <w:szCs w:val="20"/>
          <w:lang w:val="fr-FR"/>
        </w:rPr>
        <w:t xml:space="preserve"> dans les interventions gouvernementales</w:t>
      </w:r>
    </w:p>
    <w:p w14:paraId="6A89D172" w14:textId="63A737A0" w:rsidR="00F344FD" w:rsidRPr="00F344FD" w:rsidRDefault="00F344FD" w:rsidP="00F344F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fr-FR"/>
        </w:rPr>
      </w:pPr>
      <w:r w:rsidRPr="00F344FD">
        <w:rPr>
          <w:rFonts w:eastAsia="Times New Roman" w:cs="Courier New"/>
          <w:color w:val="212121"/>
          <w:sz w:val="20"/>
          <w:szCs w:val="20"/>
          <w:lang w:val="fr-FR"/>
        </w:rPr>
        <w:t xml:space="preserve">Promouvoir la conformité des partenaires </w:t>
      </w:r>
      <w:r>
        <w:rPr>
          <w:rFonts w:eastAsia="Times New Roman" w:cs="Courier New"/>
          <w:color w:val="212121"/>
          <w:sz w:val="20"/>
          <w:szCs w:val="20"/>
          <w:lang w:val="fr-FR"/>
        </w:rPr>
        <w:t>à la politique nationale SIN</w:t>
      </w:r>
      <w:r w:rsidRPr="00F344FD">
        <w:rPr>
          <w:rFonts w:eastAsia="Times New Roman" w:cs="Courier New"/>
          <w:color w:val="212121"/>
          <w:sz w:val="20"/>
          <w:szCs w:val="20"/>
          <w:lang w:val="fr-FR"/>
        </w:rPr>
        <w:t xml:space="preserve"> et leur intégration dans les plans de travail des partenaires concernés.</w:t>
      </w:r>
    </w:p>
    <w:p w14:paraId="4434F4C1" w14:textId="7427F781" w:rsidR="00F344FD" w:rsidRPr="00F344FD" w:rsidRDefault="00F344FD" w:rsidP="00F344F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fr-FR"/>
        </w:rPr>
      </w:pPr>
      <w:r w:rsidRPr="00F344FD">
        <w:rPr>
          <w:rFonts w:eastAsia="Times New Roman" w:cs="Courier New"/>
          <w:color w:val="212121"/>
          <w:sz w:val="20"/>
          <w:szCs w:val="20"/>
          <w:lang w:val="fr-FR"/>
        </w:rPr>
        <w:t>Soutenir la création et le fonctionnement de groupes de tra</w:t>
      </w:r>
      <w:r>
        <w:rPr>
          <w:rFonts w:eastAsia="Times New Roman" w:cs="Courier New"/>
          <w:color w:val="212121"/>
          <w:sz w:val="20"/>
          <w:szCs w:val="20"/>
          <w:lang w:val="fr-FR"/>
        </w:rPr>
        <w:t>vail sous-nationaux sur les SIN.</w:t>
      </w:r>
    </w:p>
    <w:p w14:paraId="3E9E70FF" w14:textId="23D1B3EF" w:rsidR="00F344FD" w:rsidRPr="00F344FD" w:rsidRDefault="00F344FD" w:rsidP="00F344F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fr-FR"/>
        </w:rPr>
      </w:pPr>
      <w:r w:rsidRPr="00F344FD">
        <w:rPr>
          <w:rFonts w:eastAsia="Times New Roman" w:cs="Courier New"/>
          <w:color w:val="212121"/>
          <w:sz w:val="20"/>
          <w:szCs w:val="20"/>
          <w:lang w:val="fr-FR"/>
        </w:rPr>
        <w:t>Préparer les plans annuels d’évaluation nutritionnelle (SMART, SQUEAC, SLEAC, Link-NCA, BNA, ANCF KAP, etc.)</w:t>
      </w:r>
    </w:p>
    <w:p w14:paraId="5F61BB27" w14:textId="4D45BD0B" w:rsidR="00F344FD" w:rsidRPr="00F344FD" w:rsidRDefault="00F344FD" w:rsidP="00F344F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fr-FR"/>
        </w:rPr>
      </w:pPr>
      <w:r w:rsidRPr="00F344FD">
        <w:rPr>
          <w:rFonts w:eastAsia="Times New Roman" w:cs="Courier New"/>
          <w:color w:val="212121"/>
          <w:sz w:val="20"/>
          <w:szCs w:val="20"/>
          <w:lang w:val="fr-FR"/>
        </w:rPr>
        <w:t>Fournir des conseils sur l'utilisation des données d'enquête pour la conception du programme et les décisions politiques dans le pays.</w:t>
      </w:r>
    </w:p>
    <w:p w14:paraId="58B7F97A" w14:textId="77777777" w:rsidR="00B416B0" w:rsidRDefault="00B416B0" w:rsidP="00566DB0">
      <w:pPr>
        <w:pStyle w:val="ListParagraph"/>
        <w:autoSpaceDE w:val="0"/>
        <w:autoSpaceDN w:val="0"/>
        <w:adjustRightInd w:val="0"/>
        <w:spacing w:after="0" w:line="240" w:lineRule="auto"/>
        <w:rPr>
          <w:b/>
          <w:lang w:val="fr-FR"/>
        </w:rPr>
      </w:pPr>
    </w:p>
    <w:p w14:paraId="2744101A" w14:textId="77777777" w:rsidR="00566DB0" w:rsidRPr="004F49B9" w:rsidRDefault="00566DB0" w:rsidP="00566DB0">
      <w:pPr>
        <w:pStyle w:val="ListParagraph"/>
        <w:autoSpaceDE w:val="0"/>
        <w:autoSpaceDN w:val="0"/>
        <w:adjustRightInd w:val="0"/>
        <w:spacing w:after="0" w:line="240" w:lineRule="auto"/>
        <w:rPr>
          <w:b/>
          <w:lang w:val="fr-FR"/>
        </w:rPr>
      </w:pPr>
      <w:r w:rsidRPr="004F49B9">
        <w:rPr>
          <w:b/>
          <w:lang w:val="fr-FR"/>
        </w:rPr>
        <w:t>DURÉE DE VIE</w:t>
      </w:r>
    </w:p>
    <w:p w14:paraId="792A7C40" w14:textId="372FEF20" w:rsidR="00566DB0" w:rsidRDefault="00566DB0" w:rsidP="00566DB0">
      <w:pPr>
        <w:pStyle w:val="HTMLPreformatted"/>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B416B0">
        <w:rPr>
          <w:rFonts w:asciiTheme="minorHAnsi" w:hAnsiTheme="minorHAnsi"/>
          <w:color w:val="212121"/>
          <w:lang w:val="fr-FR"/>
        </w:rPr>
        <w:t>SIN</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Pr>
          <w:rFonts w:asciiTheme="minorHAnsi" w:hAnsiTheme="minorHAnsi"/>
          <w:color w:val="212121"/>
          <w:lang w:val="fr-FR"/>
        </w:rPr>
        <w:t>n’est pas actif, il incombe au 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B416B0">
        <w:rPr>
          <w:rFonts w:asciiTheme="minorHAnsi" w:hAnsiTheme="minorHAnsi"/>
          <w:color w:val="212121"/>
          <w:lang w:val="fr-FR"/>
        </w:rPr>
        <w:t>SIN</w:t>
      </w:r>
      <w:r w:rsidRPr="004F49B9">
        <w:rPr>
          <w:rFonts w:asciiTheme="minorHAnsi" w:hAnsiTheme="minorHAnsi"/>
          <w:color w:val="212121"/>
          <w:lang w:val="fr-FR"/>
        </w:rPr>
        <w:t xml:space="preserve"> n'est plus nécessaire, c'est le </w:t>
      </w:r>
      <w:r>
        <w:rPr>
          <w:rFonts w:asciiTheme="minorHAnsi" w:hAnsiTheme="minorHAnsi"/>
          <w:color w:val="212121"/>
          <w:lang w:val="fr-FR"/>
        </w:rPr>
        <w:t>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qui décide de fermer ce groupe après avoir consulté </w:t>
      </w:r>
      <w:r w:rsidR="001D3B78">
        <w:rPr>
          <w:rFonts w:asciiTheme="minorHAnsi" w:hAnsiTheme="minorHAnsi"/>
          <w:color w:val="212121"/>
          <w:lang w:val="fr-FR"/>
        </w:rPr>
        <w:t xml:space="preserve">le gouvernement et </w:t>
      </w:r>
      <w:r w:rsidRPr="004F49B9">
        <w:rPr>
          <w:rFonts w:asciiTheme="minorHAnsi" w:hAnsiTheme="minorHAnsi"/>
          <w:color w:val="212121"/>
          <w:lang w:val="fr-FR"/>
        </w:rPr>
        <w:t>les partenaires du cluster.</w:t>
      </w:r>
    </w:p>
    <w:p w14:paraId="220F1F88" w14:textId="77777777" w:rsidR="001D3B78" w:rsidRDefault="001D3B78" w:rsidP="00566DB0">
      <w:pPr>
        <w:pStyle w:val="HTMLPreformatted"/>
        <w:shd w:val="clear" w:color="auto" w:fill="FFFFFF"/>
        <w:rPr>
          <w:rFonts w:asciiTheme="minorHAnsi" w:hAnsiTheme="minorHAnsi"/>
          <w:color w:val="212121"/>
          <w:lang w:val="fr-FR"/>
        </w:rPr>
      </w:pPr>
    </w:p>
    <w:p w14:paraId="4EA1E1F6" w14:textId="77777777" w:rsidR="00566DB0" w:rsidRPr="004F49B9" w:rsidRDefault="00566DB0" w:rsidP="00566DB0">
      <w:pPr>
        <w:pStyle w:val="ListParagraph"/>
        <w:autoSpaceDE w:val="0"/>
        <w:autoSpaceDN w:val="0"/>
        <w:adjustRightInd w:val="0"/>
        <w:spacing w:after="0" w:line="240" w:lineRule="auto"/>
        <w:rPr>
          <w:b/>
          <w:lang w:val="fr-FR"/>
        </w:rPr>
      </w:pPr>
      <w:r w:rsidRPr="004F49B9">
        <w:rPr>
          <w:b/>
          <w:lang w:val="fr-FR"/>
        </w:rPr>
        <w:t>ADHÉSION</w:t>
      </w:r>
    </w:p>
    <w:p w14:paraId="33667C99" w14:textId="77777777"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À qui est-il possible de devenir membre du groupe? Existe-t-il des critères pour être membre? Existe-t-il des critères pour rester membre? Y </w:t>
      </w:r>
      <w:proofErr w:type="spellStart"/>
      <w:r w:rsidRPr="0009165A">
        <w:rPr>
          <w:rFonts w:asciiTheme="minorHAnsi" w:hAnsiTheme="minorHAnsi" w:cstheme="minorBidi"/>
          <w:i/>
          <w:color w:val="548DD4" w:themeColor="text2" w:themeTint="99"/>
          <w:lang w:val="fr-FR"/>
        </w:rPr>
        <w:t>a-t-il</w:t>
      </w:r>
      <w:proofErr w:type="spellEnd"/>
      <w:r w:rsidRPr="0009165A">
        <w:rPr>
          <w:rFonts w:asciiTheme="minorHAnsi" w:hAnsiTheme="minorHAnsi" w:cstheme="minorBidi"/>
          <w:i/>
          <w:color w:val="548DD4" w:themeColor="text2" w:themeTint="99"/>
          <w:lang w:val="fr-FR"/>
        </w:rPr>
        <w:t xml:space="preserve"> des restrictions sur le nombre? Quelle est la durée de la période d'adhésion et peut-elle être prolongée?]</w:t>
      </w:r>
    </w:p>
    <w:p w14:paraId="7DC6D870" w14:textId="77777777"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p>
    <w:p w14:paraId="506A3F3E" w14:textId="7235BCD2"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w:t>
      </w:r>
      <w:r w:rsidR="00E95467">
        <w:rPr>
          <w:rFonts w:asciiTheme="minorHAnsi" w:hAnsiTheme="minorHAnsi"/>
          <w:color w:val="212121"/>
          <w:lang w:val="fr-FR"/>
        </w:rPr>
        <w:t>nis</w:t>
      </w:r>
      <w:r w:rsidRPr="00DA45D4">
        <w:rPr>
          <w:rFonts w:asciiTheme="minorHAnsi" w:hAnsiTheme="minorHAnsi"/>
          <w:color w:val="212121"/>
          <w:lang w:val="fr-FR"/>
        </w:rPr>
        <w:t>ations metta</w:t>
      </w:r>
      <w:r w:rsidR="00DF46B4">
        <w:rPr>
          <w:rFonts w:asciiTheme="minorHAnsi" w:hAnsiTheme="minorHAnsi"/>
          <w:color w:val="212121"/>
          <w:lang w:val="fr-FR"/>
        </w:rPr>
        <w:t xml:space="preserve">nt en œuvre des activités de la </w:t>
      </w:r>
      <w:r w:rsidR="00B416B0">
        <w:rPr>
          <w:rFonts w:asciiTheme="minorHAnsi" w:hAnsiTheme="minorHAnsi"/>
          <w:color w:val="212121"/>
          <w:lang w:val="fr-FR"/>
        </w:rPr>
        <w:t>SIN</w:t>
      </w:r>
      <w:r w:rsidRPr="00DA45D4">
        <w:rPr>
          <w:rFonts w:asciiTheme="minorHAnsi" w:hAnsiTheme="minorHAnsi"/>
          <w:color w:val="212121"/>
          <w:lang w:val="fr-FR"/>
        </w:rPr>
        <w:t>. Chaque orga</w:t>
      </w:r>
      <w:r w:rsidR="00E95467">
        <w:rPr>
          <w:rFonts w:asciiTheme="minorHAnsi" w:hAnsiTheme="minorHAnsi"/>
          <w:color w:val="212121"/>
          <w:lang w:val="fr-FR"/>
        </w:rPr>
        <w:t>nis</w:t>
      </w:r>
      <w:r w:rsidRPr="00DA45D4">
        <w:rPr>
          <w:rFonts w:asciiTheme="minorHAnsi" w:hAnsiTheme="minorHAnsi"/>
          <w:color w:val="212121"/>
          <w:lang w:val="fr-FR"/>
        </w:rPr>
        <w:t xml:space="preserve">ation choisie pour faire partie du groupe est priée de désigner un responsable </w:t>
      </w:r>
      <w:r w:rsidR="00E95467">
        <w:rPr>
          <w:rFonts w:asciiTheme="minorHAnsi" w:hAnsiTheme="minorHAnsi"/>
          <w:color w:val="212121"/>
          <w:lang w:val="fr-FR"/>
        </w:rPr>
        <w:t xml:space="preserve">et un remplaçant </w:t>
      </w:r>
      <w:r w:rsidRPr="00DA45D4">
        <w:rPr>
          <w:rFonts w:asciiTheme="minorHAnsi" w:hAnsiTheme="minorHAnsi"/>
          <w:color w:val="212121"/>
          <w:lang w:val="fr-FR"/>
        </w:rPr>
        <w:t>pour assurer la cohérence de la représentation et fa</w:t>
      </w:r>
      <w:r>
        <w:rPr>
          <w:rFonts w:asciiTheme="minorHAnsi" w:hAnsiTheme="minorHAnsi"/>
          <w:color w:val="212121"/>
          <w:lang w:val="fr-FR"/>
        </w:rPr>
        <w:t>ciliter la communication. Le Coordinateur du Cluster est chargé</w:t>
      </w:r>
      <w:r w:rsidRPr="00DA45D4">
        <w:rPr>
          <w:rFonts w:asciiTheme="minorHAnsi" w:hAnsiTheme="minorHAnsi"/>
          <w:color w:val="212121"/>
          <w:lang w:val="fr-FR"/>
        </w:rPr>
        <w:t xml:space="preserve"> de contacter les agences metta</w:t>
      </w:r>
      <w:r w:rsidR="00DF46B4">
        <w:rPr>
          <w:rFonts w:asciiTheme="minorHAnsi" w:hAnsiTheme="minorHAnsi"/>
          <w:color w:val="212121"/>
          <w:lang w:val="fr-FR"/>
        </w:rPr>
        <w:t xml:space="preserve">nt en œuvre les programmes de la </w:t>
      </w:r>
      <w:r w:rsidR="00B416B0">
        <w:rPr>
          <w:rFonts w:asciiTheme="minorHAnsi" w:hAnsiTheme="minorHAnsi"/>
          <w:color w:val="212121"/>
          <w:lang w:val="fr-FR"/>
        </w:rPr>
        <w:t>SIN</w:t>
      </w:r>
      <w:r w:rsidR="00DF46B4">
        <w:rPr>
          <w:rFonts w:asciiTheme="minorHAnsi" w:hAnsiTheme="minorHAnsi"/>
          <w:color w:val="212121"/>
          <w:lang w:val="fr-FR"/>
        </w:rPr>
        <w:t>.</w:t>
      </w:r>
      <w:r>
        <w:rPr>
          <w:rFonts w:asciiTheme="minorHAnsi" w:hAnsiTheme="minorHAnsi"/>
          <w:color w:val="212121"/>
          <w:lang w:val="fr-FR"/>
        </w:rPr>
        <w:t xml:space="preserve">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w:t>
      </w:r>
      <w:proofErr w:type="spellStart"/>
      <w:r w:rsidR="00E95467">
        <w:rPr>
          <w:rFonts w:asciiTheme="minorHAnsi" w:hAnsiTheme="minorHAnsi"/>
          <w:color w:val="212121"/>
          <w:lang w:val="fr-FR"/>
        </w:rPr>
        <w:t>épidémiologues</w:t>
      </w:r>
      <w:proofErr w:type="spellEnd"/>
      <w:r w:rsidR="00E95467">
        <w:rPr>
          <w:rFonts w:asciiTheme="minorHAnsi" w:hAnsiTheme="minorHAnsi"/>
          <w:color w:val="212121"/>
          <w:lang w:val="fr-FR"/>
        </w:rPr>
        <w:t xml:space="preserve"> et statisticiens</w:t>
      </w:r>
      <w:r w:rsidRPr="00DA45D4">
        <w:rPr>
          <w:rFonts w:asciiTheme="minorHAnsi" w:hAnsiTheme="minorHAnsi"/>
          <w:color w:val="212121"/>
          <w:lang w:val="fr-FR"/>
        </w:rPr>
        <w:t xml:space="preserve">, les acteurs du développement nationaux ou locaux, ainsi que les autres collègues </w:t>
      </w:r>
      <w:r w:rsidR="00DF46B4">
        <w:rPr>
          <w:rFonts w:asciiTheme="minorHAnsi" w:hAnsiTheme="minorHAnsi"/>
          <w:color w:val="212121"/>
          <w:lang w:val="fr-FR"/>
        </w:rPr>
        <w:t xml:space="preserve">du secteur impliqués dans la </w:t>
      </w:r>
      <w:r w:rsidR="00B416B0">
        <w:rPr>
          <w:rFonts w:asciiTheme="minorHAnsi" w:hAnsiTheme="minorHAnsi"/>
          <w:color w:val="212121"/>
          <w:lang w:val="fr-FR"/>
        </w:rPr>
        <w:t>SIN</w:t>
      </w:r>
      <w:r w:rsidR="00DF46B4">
        <w:rPr>
          <w:rFonts w:asciiTheme="minorHAnsi" w:hAnsiTheme="minorHAnsi"/>
          <w:color w:val="212121"/>
          <w:lang w:val="fr-FR"/>
        </w:rPr>
        <w:t xml:space="preserve">, à devenir membres du GTT </w:t>
      </w:r>
      <w:r w:rsidR="00B416B0">
        <w:rPr>
          <w:rFonts w:asciiTheme="minorHAnsi" w:hAnsiTheme="minorHAnsi"/>
          <w:color w:val="212121"/>
          <w:lang w:val="fr-FR"/>
        </w:rPr>
        <w:t>SIN</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7C885375" w14:textId="77777777" w:rsidR="00DF46B4" w:rsidRPr="00DA45D4" w:rsidRDefault="00DF46B4" w:rsidP="00566DB0">
      <w:pPr>
        <w:pStyle w:val="HTMLPreformatted"/>
        <w:shd w:val="clear" w:color="auto" w:fill="FFFFFF"/>
        <w:jc w:val="both"/>
        <w:rPr>
          <w:rFonts w:asciiTheme="minorHAnsi" w:hAnsiTheme="minorHAnsi"/>
          <w:color w:val="212121"/>
          <w:lang w:val="fr-FR"/>
        </w:rPr>
      </w:pPr>
    </w:p>
    <w:p w14:paraId="1708FF6C" w14:textId="72A1C1C9" w:rsidR="00566DB0" w:rsidRPr="00DA45D4"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w:t>
      </w:r>
      <w:r w:rsidR="003813C8">
        <w:rPr>
          <w:rFonts w:asciiTheme="minorHAnsi" w:hAnsiTheme="minorHAnsi"/>
          <w:color w:val="212121"/>
          <w:lang w:val="fr-FR"/>
        </w:rPr>
        <w:t>nis</w:t>
      </w:r>
      <w:r w:rsidRPr="00DA45D4">
        <w:rPr>
          <w:rFonts w:asciiTheme="minorHAnsi" w:hAnsiTheme="minorHAnsi"/>
          <w:color w:val="212121"/>
          <w:lang w:val="fr-FR"/>
        </w:rPr>
        <w:t>ations doivent être familiaris</w:t>
      </w:r>
      <w:r w:rsidR="00DF46B4">
        <w:rPr>
          <w:rFonts w:asciiTheme="minorHAnsi" w:hAnsiTheme="minorHAnsi"/>
          <w:color w:val="212121"/>
          <w:lang w:val="fr-FR"/>
        </w:rPr>
        <w:t xml:space="preserve">ées avec la programmation </w:t>
      </w:r>
      <w:r w:rsidR="00B416B0">
        <w:rPr>
          <w:rFonts w:asciiTheme="minorHAnsi" w:hAnsiTheme="minorHAnsi"/>
          <w:color w:val="212121"/>
          <w:lang w:val="fr-FR"/>
        </w:rPr>
        <w:t>SIN</w:t>
      </w:r>
      <w:r w:rsidR="00DF46B4">
        <w:rPr>
          <w:rFonts w:asciiTheme="minorHAnsi" w:hAnsiTheme="minorHAnsi"/>
          <w:color w:val="212121"/>
          <w:lang w:val="fr-FR"/>
        </w:rPr>
        <w:t>. Si</w:t>
      </w:r>
      <w:r w:rsidRPr="00DA45D4">
        <w:rPr>
          <w:rFonts w:asciiTheme="minorHAnsi" w:hAnsiTheme="minorHAnsi"/>
          <w:color w:val="212121"/>
          <w:lang w:val="fr-FR"/>
        </w:rPr>
        <w:t xml:space="preserve"> un membre ne l'est pas, il devra s'engager à développer sa propre ca</w:t>
      </w:r>
      <w:r>
        <w:rPr>
          <w:rFonts w:asciiTheme="minorHAnsi" w:hAnsiTheme="minorHAnsi"/>
          <w:color w:val="212121"/>
          <w:lang w:val="fr-FR"/>
        </w:rPr>
        <w:t>pacité. La capaci</w:t>
      </w:r>
      <w:r w:rsidR="00DF46B4">
        <w:rPr>
          <w:rFonts w:asciiTheme="minorHAnsi" w:hAnsiTheme="minorHAnsi"/>
          <w:color w:val="212121"/>
          <w:lang w:val="fr-FR"/>
        </w:rPr>
        <w:t xml:space="preserve">té technique en matière de </w:t>
      </w:r>
      <w:r w:rsidR="00B416B0">
        <w:rPr>
          <w:rFonts w:asciiTheme="minorHAnsi" w:hAnsiTheme="minorHAnsi"/>
          <w:color w:val="212121"/>
          <w:lang w:val="fr-FR"/>
        </w:rPr>
        <w:t>SIN</w:t>
      </w:r>
      <w:r w:rsidR="00DF46B4">
        <w:rPr>
          <w:rFonts w:asciiTheme="minorHAnsi" w:hAnsiTheme="minorHAnsi"/>
          <w:color w:val="212121"/>
          <w:lang w:val="fr-FR"/>
        </w:rPr>
        <w:t xml:space="preserve"> </w:t>
      </w:r>
      <w:r w:rsidRPr="00DA45D4">
        <w:rPr>
          <w:rFonts w:asciiTheme="minorHAnsi" w:hAnsiTheme="minorHAnsi"/>
          <w:color w:val="212121"/>
          <w:lang w:val="fr-FR"/>
        </w:rPr>
        <w:t>peut être améliorée en lisant les ressources dont les titres sont four</w:t>
      </w:r>
      <w:r w:rsidR="003813C8">
        <w:rPr>
          <w:rFonts w:asciiTheme="minorHAnsi" w:hAnsiTheme="minorHAnsi"/>
          <w:color w:val="212121"/>
          <w:lang w:val="fr-FR"/>
        </w:rPr>
        <w:t>nis</w:t>
      </w:r>
      <w:r w:rsidRPr="00DA45D4">
        <w:rPr>
          <w:rFonts w:asciiTheme="minorHAnsi" w:hAnsiTheme="minorHAnsi"/>
          <w:color w:val="212121"/>
          <w:lang w:val="fr-FR"/>
        </w:rPr>
        <w:t xml:space="preserve"> dans la section des documents d’orientation ci-dessous.</w:t>
      </w:r>
    </w:p>
    <w:p w14:paraId="4F3B9A2A"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3C96257C" w14:textId="75985F9A" w:rsidR="00566DB0" w:rsidRPr="00DA45D4"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DF46B4">
        <w:rPr>
          <w:rFonts w:asciiTheme="minorHAnsi" w:hAnsiTheme="minorHAnsi"/>
          <w:color w:val="212121"/>
          <w:lang w:val="fr-FR"/>
        </w:rPr>
        <w:t xml:space="preserve">u </w:t>
      </w:r>
      <w:r w:rsidR="00DF46B4">
        <w:rPr>
          <w:rFonts w:asciiTheme="minorHAnsi" w:hAnsiTheme="minorHAnsi"/>
          <w:color w:val="212121"/>
          <w:lang w:val="fr-FR"/>
        </w:rPr>
        <w:lastRenderedPageBreak/>
        <w:t xml:space="preserve">groupe de travail </w:t>
      </w:r>
      <w:r w:rsidR="00B416B0">
        <w:rPr>
          <w:rFonts w:asciiTheme="minorHAnsi" w:hAnsiTheme="minorHAnsi"/>
          <w:color w:val="212121"/>
          <w:lang w:val="fr-FR"/>
        </w:rPr>
        <w:t>SIN</w:t>
      </w:r>
      <w:r w:rsidRPr="00DA45D4">
        <w:rPr>
          <w:rFonts w:asciiTheme="minorHAnsi" w:hAnsiTheme="minorHAnsi"/>
          <w:color w:val="212121"/>
          <w:lang w:val="fr-FR"/>
        </w:rPr>
        <w:t xml:space="preserve"> et aux activités de soutien</w:t>
      </w:r>
      <w:r w:rsidR="00DF46B4">
        <w:rPr>
          <w:rFonts w:asciiTheme="minorHAnsi" w:hAnsiTheme="minorHAnsi"/>
          <w:color w:val="212121"/>
          <w:lang w:val="fr-FR"/>
        </w:rPr>
        <w:t>, son adhésion</w:t>
      </w:r>
      <w:r>
        <w:rPr>
          <w:rFonts w:asciiTheme="minorHAnsi" w:hAnsiTheme="minorHAnsi"/>
          <w:color w:val="212121"/>
          <w:lang w:val="fr-FR"/>
        </w:rPr>
        <w:t xml:space="preserve"> risque d’être remise en cause et il est possible de</w:t>
      </w:r>
      <w:r w:rsidRPr="00DA45D4">
        <w:rPr>
          <w:rFonts w:asciiTheme="minorHAnsi" w:hAnsiTheme="minorHAnsi"/>
          <w:color w:val="212121"/>
          <w:lang w:val="fr-FR"/>
        </w:rPr>
        <w:t xml:space="preserve"> leur demander de se retirer du groupe.</w:t>
      </w:r>
    </w:p>
    <w:p w14:paraId="6728D2EC"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24308F83" w14:textId="77777777"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75FE5E04"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3A69BFF5" w14:textId="77777777"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Pr="00DA45D4">
        <w:rPr>
          <w:rFonts w:asciiTheme="minorHAnsi" w:hAnsiTheme="minorHAnsi"/>
          <w:color w:val="212121"/>
          <w:lang w:val="fr-FR"/>
        </w:rPr>
        <w:t xml:space="preserve">un an fixe </w:t>
      </w:r>
      <w:r>
        <w:rPr>
          <w:rFonts w:asciiTheme="minorHAnsi" w:hAnsiTheme="minorHAnsi"/>
          <w:color w:val="212121"/>
          <w:lang w:val="fr-FR"/>
        </w:rPr>
        <w:t>et évaluer l’adhésion</w:t>
      </w:r>
      <w:r w:rsidRPr="00DA45D4">
        <w:rPr>
          <w:rFonts w:asciiTheme="minorHAnsi" w:hAnsiTheme="minorHAnsi"/>
          <w:color w:val="212121"/>
          <w:lang w:val="fr-FR"/>
        </w:rPr>
        <w:t xml:space="preserve"> à la fin du terme.</w:t>
      </w:r>
    </w:p>
    <w:p w14:paraId="31BC143B" w14:textId="77777777" w:rsidR="00DF46B4" w:rsidRDefault="00DF46B4" w:rsidP="00566DB0">
      <w:pPr>
        <w:pStyle w:val="HTMLPreformatted"/>
        <w:shd w:val="clear" w:color="auto" w:fill="FFFFFF"/>
        <w:jc w:val="both"/>
        <w:rPr>
          <w:rFonts w:asciiTheme="minorHAnsi" w:hAnsiTheme="minorHAnsi"/>
          <w:color w:val="212121"/>
          <w:lang w:val="fr-FR"/>
        </w:rPr>
      </w:pPr>
    </w:p>
    <w:p w14:paraId="44CF9737" w14:textId="77777777" w:rsidR="00566DB0" w:rsidRPr="00BA2362" w:rsidRDefault="00566DB0" w:rsidP="00566DB0">
      <w:pPr>
        <w:pStyle w:val="ListParagraph"/>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6AE8E495" w14:textId="67755376" w:rsidR="00566DB0" w:rsidRPr="00566DB0" w:rsidRDefault="00566DB0" w:rsidP="003813C8">
      <w:pPr>
        <w:pStyle w:val="HTMLPreformatted"/>
        <w:shd w:val="clear" w:color="auto" w:fill="FFFFFF"/>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Qui dirige le groupe? </w:t>
      </w:r>
      <w:r w:rsidR="00D77BB6">
        <w:rPr>
          <w:rFonts w:asciiTheme="minorHAnsi" w:hAnsiTheme="minorHAnsi" w:cstheme="minorBidi"/>
          <w:i/>
          <w:color w:val="548DD4" w:themeColor="text2" w:themeTint="99"/>
          <w:lang w:val="fr-FR"/>
        </w:rPr>
        <w:t>Comment les ‘chairs’ sont-ils</w:t>
      </w:r>
      <w:r w:rsidRPr="00566DB0">
        <w:rPr>
          <w:rFonts w:asciiTheme="minorHAnsi" w:hAnsiTheme="minorHAnsi" w:cstheme="minorBidi"/>
          <w:i/>
          <w:color w:val="548DD4" w:themeColor="text2" w:themeTint="99"/>
          <w:lang w:val="fr-FR"/>
        </w:rPr>
        <w:t xml:space="preserve"> choisies? Existe-t-il une formation ou une orientation que le responsable doit connaître? Y </w:t>
      </w:r>
      <w:proofErr w:type="spellStart"/>
      <w:r w:rsidRPr="00566DB0">
        <w:rPr>
          <w:rFonts w:asciiTheme="minorHAnsi" w:hAnsiTheme="minorHAnsi" w:cstheme="minorBidi"/>
          <w:i/>
          <w:color w:val="548DD4" w:themeColor="text2" w:themeTint="99"/>
          <w:lang w:val="fr-FR"/>
        </w:rPr>
        <w:t>a-t-il</w:t>
      </w:r>
      <w:proofErr w:type="spellEnd"/>
      <w:r w:rsidRPr="00566DB0">
        <w:rPr>
          <w:rFonts w:asciiTheme="minorHAnsi" w:hAnsiTheme="minorHAnsi" w:cstheme="minorBidi"/>
          <w:i/>
          <w:color w:val="548DD4" w:themeColor="text2" w:themeTint="99"/>
          <w:lang w:val="fr-FR"/>
        </w:rPr>
        <w:t xml:space="preserve"> des responsabilités que le responsable devrait assumer? Si c'est vrai, que sont-ils? </w:t>
      </w:r>
      <w:r w:rsidR="00D77BB6">
        <w:rPr>
          <w:rFonts w:asciiTheme="minorHAnsi" w:hAnsiTheme="minorHAnsi" w:cstheme="minorBidi"/>
          <w:i/>
          <w:color w:val="548DD4" w:themeColor="text2" w:themeTint="99"/>
          <w:lang w:val="fr-FR"/>
        </w:rPr>
        <w:t xml:space="preserve">Y </w:t>
      </w:r>
      <w:proofErr w:type="spellStart"/>
      <w:r w:rsidR="00D77BB6">
        <w:rPr>
          <w:rFonts w:asciiTheme="minorHAnsi" w:hAnsiTheme="minorHAnsi" w:cstheme="minorBidi"/>
          <w:i/>
          <w:color w:val="548DD4" w:themeColor="text2" w:themeTint="99"/>
          <w:lang w:val="fr-FR"/>
        </w:rPr>
        <w:t>a-t-il</w:t>
      </w:r>
      <w:proofErr w:type="spellEnd"/>
      <w:r w:rsidR="00D77BB6">
        <w:rPr>
          <w:rFonts w:asciiTheme="minorHAnsi" w:hAnsiTheme="minorHAnsi" w:cstheme="minorBidi"/>
          <w:i/>
          <w:color w:val="548DD4" w:themeColor="text2" w:themeTint="99"/>
          <w:lang w:val="fr-FR"/>
        </w:rPr>
        <w:t xml:space="preserve"> une</w:t>
      </w:r>
      <w:r w:rsidRPr="00566DB0">
        <w:rPr>
          <w:rFonts w:asciiTheme="minorHAnsi" w:hAnsiTheme="minorHAnsi" w:cstheme="minorBidi"/>
          <w:i/>
          <w:color w:val="548DD4" w:themeColor="text2" w:themeTint="99"/>
          <w:lang w:val="fr-FR"/>
        </w:rPr>
        <w:t xml:space="preserve"> rotation</w:t>
      </w:r>
      <w:r w:rsidR="00D77BB6">
        <w:rPr>
          <w:rFonts w:asciiTheme="minorHAnsi" w:hAnsiTheme="minorHAnsi" w:cstheme="minorBidi"/>
          <w:i/>
          <w:color w:val="548DD4" w:themeColor="text2" w:themeTint="99"/>
          <w:lang w:val="fr-FR"/>
        </w:rPr>
        <w:t xml:space="preserve"> dans la gestion du groupe</w:t>
      </w:r>
      <w:r w:rsidRPr="00566DB0">
        <w:rPr>
          <w:rFonts w:asciiTheme="minorHAnsi" w:hAnsiTheme="minorHAnsi" w:cstheme="minorBidi"/>
          <w:i/>
          <w:color w:val="548DD4" w:themeColor="text2" w:themeTint="99"/>
          <w:lang w:val="fr-FR"/>
        </w:rPr>
        <w:t>? Le travail principal sera-t-il évalué?</w:t>
      </w:r>
      <w:r w:rsidR="003813C8">
        <w:rPr>
          <w:rFonts w:asciiTheme="minorHAnsi" w:hAnsiTheme="minorHAnsi" w:cstheme="minorBidi"/>
          <w:i/>
          <w:color w:val="548DD4" w:themeColor="text2" w:themeTint="99"/>
          <w:lang w:val="fr-FR"/>
        </w:rPr>
        <w:t xml:space="preserve"> Notez que </w:t>
      </w:r>
      <w:r w:rsidR="003813C8" w:rsidRPr="003813C8">
        <w:rPr>
          <w:rFonts w:asciiTheme="minorHAnsi" w:hAnsiTheme="minorHAnsi" w:cstheme="minorBidi"/>
          <w:i/>
          <w:color w:val="548DD4" w:themeColor="text2" w:themeTint="99"/>
          <w:lang w:val="fr-FR"/>
        </w:rPr>
        <w:t>la participation du g</w:t>
      </w:r>
      <w:r w:rsidR="003813C8">
        <w:rPr>
          <w:rFonts w:asciiTheme="minorHAnsi" w:hAnsiTheme="minorHAnsi" w:cstheme="minorBidi"/>
          <w:i/>
          <w:color w:val="548DD4" w:themeColor="text2" w:themeTint="99"/>
          <w:lang w:val="fr-FR"/>
        </w:rPr>
        <w:t xml:space="preserve">ouvernement est la clé pour l'appropriation et </w:t>
      </w:r>
      <w:r w:rsidR="003813C8" w:rsidRPr="003813C8">
        <w:rPr>
          <w:rFonts w:asciiTheme="minorHAnsi" w:hAnsiTheme="minorHAnsi" w:cstheme="minorBidi"/>
          <w:i/>
          <w:color w:val="548DD4" w:themeColor="text2" w:themeTint="99"/>
          <w:lang w:val="fr-FR"/>
        </w:rPr>
        <w:t>la durabilité</w:t>
      </w:r>
      <w:r w:rsidRPr="00566DB0">
        <w:rPr>
          <w:rFonts w:asciiTheme="minorHAnsi" w:hAnsiTheme="minorHAnsi" w:cstheme="minorBidi"/>
          <w:i/>
          <w:color w:val="548DD4" w:themeColor="text2" w:themeTint="99"/>
          <w:lang w:val="fr-FR"/>
        </w:rPr>
        <w:t>]</w:t>
      </w:r>
    </w:p>
    <w:p w14:paraId="03960C89" w14:textId="77777777" w:rsidR="00566DB0" w:rsidRDefault="00566DB0" w:rsidP="00566DB0">
      <w:pPr>
        <w:pStyle w:val="HTMLPreformatted"/>
        <w:shd w:val="clear" w:color="auto" w:fill="FFFFFF"/>
        <w:rPr>
          <w:rFonts w:ascii="inherit" w:hAnsi="inherit"/>
          <w:color w:val="212121"/>
          <w:lang w:val="fr-FR"/>
        </w:rPr>
      </w:pPr>
    </w:p>
    <w:p w14:paraId="2E6BA688" w14:textId="071EF0CB" w:rsidR="00566DB0" w:rsidRDefault="00566DB0" w:rsidP="00566DB0">
      <w:pPr>
        <w:pStyle w:val="HTMLPreformatted"/>
        <w:shd w:val="clear" w:color="auto" w:fill="FFFFFF"/>
        <w:rPr>
          <w:rFonts w:asciiTheme="minorHAnsi" w:hAnsiTheme="minorHAnsi"/>
          <w:color w:val="212121"/>
          <w:lang w:val="fr-FR"/>
        </w:rPr>
      </w:pPr>
      <w:r w:rsidRPr="00BA2362">
        <w:rPr>
          <w:rFonts w:asciiTheme="minorHAnsi" w:hAnsiTheme="minorHAnsi"/>
          <w:color w:val="212121"/>
          <w:lang w:val="fr-FR"/>
        </w:rPr>
        <w:t xml:space="preserve">Le groupe de travail </w:t>
      </w:r>
      <w:r w:rsidR="00B416B0">
        <w:rPr>
          <w:rFonts w:asciiTheme="minorHAnsi" w:hAnsiTheme="minorHAnsi"/>
          <w:color w:val="212121"/>
          <w:lang w:val="fr-FR"/>
        </w:rPr>
        <w:t>SIN</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présidents choisis pour un an, chaque président étant responsable de diriger le groupe pendant 6 mois. Tous les 6 mois, les chaises tournent afin de maintenir le groupe actif. Les présidents sont choisis lors d'un 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w:t>
      </w:r>
      <w:r w:rsidR="00D77BB6">
        <w:rPr>
          <w:rFonts w:asciiTheme="minorHAnsi" w:hAnsiTheme="minorHAnsi"/>
          <w:color w:val="212121"/>
          <w:lang w:val="fr-FR"/>
        </w:rPr>
        <w:t xml:space="preserve">cré au GTT doivent être évalués et ou par vote des membres. </w:t>
      </w:r>
    </w:p>
    <w:p w14:paraId="72E0832C" w14:textId="77777777" w:rsidR="00566DB0" w:rsidRPr="00BA2362" w:rsidRDefault="00566DB0" w:rsidP="00566DB0">
      <w:pPr>
        <w:pStyle w:val="HTMLPreformatted"/>
        <w:shd w:val="clear" w:color="auto" w:fill="FFFFFF"/>
        <w:rPr>
          <w:rFonts w:asciiTheme="minorHAnsi" w:hAnsiTheme="minorHAnsi"/>
          <w:color w:val="212121"/>
          <w:lang w:val="fr-FR"/>
        </w:rPr>
      </w:pPr>
    </w:p>
    <w:p w14:paraId="2A153209" w14:textId="259334B6"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 mandat avec les tâches du président sera convenu et partagé avec</w:t>
      </w:r>
      <w:r>
        <w:rPr>
          <w:rFonts w:asciiTheme="minorHAnsi" w:hAnsiTheme="minorHAnsi"/>
          <w:color w:val="212121"/>
          <w:lang w:val="fr-FR"/>
        </w:rPr>
        <w:t xml:space="preserve"> le superviseur de l'orga</w:t>
      </w:r>
      <w:r w:rsidR="003813C8">
        <w:rPr>
          <w:rFonts w:asciiTheme="minorHAnsi" w:hAnsiTheme="minorHAnsi"/>
          <w:color w:val="212121"/>
          <w:lang w:val="fr-FR"/>
        </w:rPr>
        <w:t>nis</w:t>
      </w:r>
      <w:r>
        <w:rPr>
          <w:rFonts w:asciiTheme="minorHAnsi" w:hAnsiTheme="minorHAnsi"/>
          <w:color w:val="212121"/>
          <w:lang w:val="fr-FR"/>
        </w:rPr>
        <w:t>me recruteur du président</w:t>
      </w:r>
      <w:r w:rsidRPr="00BA2362">
        <w:rPr>
          <w:rFonts w:asciiTheme="minorHAnsi" w:hAnsiTheme="minorHAnsi"/>
          <w:color w:val="212121"/>
          <w:lang w:val="fr-FR"/>
        </w:rPr>
        <w:t xml:space="preserve">. Le mandat doit inclure </w:t>
      </w:r>
      <w:r>
        <w:rPr>
          <w:rFonts w:asciiTheme="minorHAnsi" w:hAnsiTheme="minorHAnsi"/>
          <w:color w:val="212121"/>
          <w:lang w:val="fr-FR"/>
        </w:rPr>
        <w:t xml:space="preserve">la </w:t>
      </w:r>
      <w:r w:rsidRPr="00BA2362">
        <w:rPr>
          <w:rFonts w:asciiTheme="minorHAnsi" w:hAnsiTheme="minorHAnsi"/>
          <w:color w:val="212121"/>
          <w:lang w:val="fr-FR"/>
        </w:rPr>
        <w:t xml:space="preserve">mobilisation </w:t>
      </w:r>
      <w:r>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0A2D5146"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0793A148" w14:textId="77777777"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59EF922" w14:textId="77777777" w:rsidR="00566DB0" w:rsidRDefault="00566DB0" w:rsidP="00566DB0">
      <w:pPr>
        <w:pStyle w:val="HTMLPreformatted"/>
        <w:shd w:val="clear" w:color="auto" w:fill="FFFFFF"/>
        <w:jc w:val="both"/>
        <w:rPr>
          <w:rFonts w:asciiTheme="minorHAnsi" w:hAnsiTheme="minorHAnsi"/>
          <w:color w:val="212121"/>
          <w:lang w:val="fr-FR"/>
        </w:rPr>
      </w:pPr>
    </w:p>
    <w:p w14:paraId="7EC86D1B" w14:textId="77777777" w:rsidR="00566DB0" w:rsidRPr="00BA2362" w:rsidRDefault="00566DB0" w:rsidP="00566DB0">
      <w:pPr>
        <w:pStyle w:val="ListParagraph"/>
        <w:autoSpaceDE w:val="0"/>
        <w:autoSpaceDN w:val="0"/>
        <w:adjustRightInd w:val="0"/>
        <w:spacing w:after="0" w:line="240" w:lineRule="auto"/>
        <w:rPr>
          <w:b/>
          <w:lang w:val="fr-FR"/>
        </w:rPr>
      </w:pPr>
      <w:r w:rsidRPr="00BA2362">
        <w:rPr>
          <w:b/>
          <w:lang w:val="fr-FR"/>
        </w:rPr>
        <w:t>RESPONSABILITÉ</w:t>
      </w:r>
    </w:p>
    <w:p w14:paraId="6A0EAA41" w14:textId="4BBFC11D" w:rsidR="00566DB0" w:rsidRPr="00BA2362"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 xml:space="preserve">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w:t>
      </w:r>
      <w:proofErr w:type="spellStart"/>
      <w:r w:rsidRPr="00BA2362">
        <w:rPr>
          <w:rFonts w:asciiTheme="minorHAnsi" w:hAnsiTheme="minorHAnsi"/>
          <w:color w:val="212121"/>
          <w:lang w:val="fr-FR"/>
        </w:rPr>
        <w:t>défi</w:t>
      </w:r>
      <w:r w:rsidR="00B416B0">
        <w:rPr>
          <w:rFonts w:asciiTheme="minorHAnsi" w:hAnsiTheme="minorHAnsi"/>
          <w:color w:val="212121"/>
          <w:lang w:val="fr-FR"/>
        </w:rPr>
        <w:t>SIN</w:t>
      </w:r>
      <w:proofErr w:type="spellEnd"/>
      <w:r w:rsidRPr="00BA2362">
        <w:rPr>
          <w:rFonts w:asciiTheme="minorHAnsi" w:hAnsiTheme="minorHAnsi"/>
          <w:color w:val="212121"/>
          <w:lang w:val="fr-FR"/>
        </w:rPr>
        <w:t xml:space="preserve"> dans le plan doit être effectuée une fois par an, les résultats et le plan d'action pour les améliorations étant coordonnés avec les partenaires du cluster de la nutrition.</w:t>
      </w:r>
    </w:p>
    <w:p w14:paraId="4FA66CC8"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3EA82772" w14:textId="0928A19F" w:rsidR="00566DB0" w:rsidRPr="00BA2362"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Le groupe de travail </w:t>
      </w:r>
      <w:r w:rsidR="00B416B0">
        <w:rPr>
          <w:rFonts w:asciiTheme="minorHAnsi" w:hAnsiTheme="minorHAnsi"/>
          <w:color w:val="212121"/>
          <w:lang w:val="fr-FR"/>
        </w:rPr>
        <w:t>SIN</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w:t>
      </w:r>
      <w:r w:rsidR="00A92632">
        <w:rPr>
          <w:rFonts w:asciiTheme="minorHAnsi" w:hAnsiTheme="minorHAnsi"/>
          <w:color w:val="212121"/>
          <w:lang w:val="fr-FR"/>
        </w:rPr>
        <w:t xml:space="preserve">ter. Le groupe de travail </w:t>
      </w:r>
      <w:r w:rsidR="00B416B0">
        <w:rPr>
          <w:rFonts w:asciiTheme="minorHAnsi" w:hAnsiTheme="minorHAnsi"/>
          <w:color w:val="212121"/>
          <w:lang w:val="fr-FR"/>
        </w:rPr>
        <w:t>SIN</w:t>
      </w:r>
      <w:r w:rsidRPr="00BA2362">
        <w:rPr>
          <w:rFonts w:asciiTheme="minorHAnsi" w:hAnsiTheme="minorHAnsi"/>
          <w:color w:val="212121"/>
          <w:lang w:val="fr-FR"/>
        </w:rPr>
        <w:t xml:space="preserve"> communiquera périodiquement les décisions / approbations aux partenaires du cluster par le biais du coordinateur du cluster et / ou des coprésidents.</w:t>
      </w:r>
    </w:p>
    <w:p w14:paraId="53FE24BE" w14:textId="77777777" w:rsidR="00566DB0" w:rsidRDefault="00566DB0" w:rsidP="00566DB0">
      <w:pPr>
        <w:pStyle w:val="HTMLPreformatted"/>
        <w:shd w:val="clear" w:color="auto" w:fill="FFFFFF"/>
        <w:rPr>
          <w:rFonts w:ascii="inherit" w:hAnsi="inherit"/>
          <w:color w:val="212121"/>
          <w:lang w:val="fr-FR"/>
        </w:rPr>
      </w:pPr>
    </w:p>
    <w:p w14:paraId="57D46F2E" w14:textId="77777777" w:rsidR="00566DB0" w:rsidRDefault="00566DB0" w:rsidP="00566DB0">
      <w:pPr>
        <w:pStyle w:val="ListParagraph"/>
        <w:autoSpaceDE w:val="0"/>
        <w:autoSpaceDN w:val="0"/>
        <w:adjustRightInd w:val="0"/>
        <w:spacing w:after="0" w:line="240" w:lineRule="auto"/>
        <w:rPr>
          <w:b/>
          <w:lang w:val="fr-FR"/>
        </w:rPr>
      </w:pPr>
      <w:r w:rsidRPr="005A55BB">
        <w:rPr>
          <w:b/>
          <w:lang w:val="fr-FR"/>
        </w:rPr>
        <w:t>LES MÉTHODES DE TRAVAIL</w:t>
      </w:r>
    </w:p>
    <w:p w14:paraId="7BF56341" w14:textId="3A443A42" w:rsidR="00566DB0" w:rsidRDefault="00566DB0" w:rsidP="00566DB0">
      <w:pPr>
        <w:pStyle w:val="HTMLPreformatted"/>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w:t>
      </w:r>
      <w:r w:rsidR="00A92632">
        <w:rPr>
          <w:rFonts w:asciiTheme="minorHAnsi" w:hAnsiTheme="minorHAnsi"/>
          <w:color w:val="212121"/>
          <w:lang w:val="fr-FR"/>
        </w:rPr>
        <w:t>Coordinateur du Cluster Nutrition</w:t>
      </w:r>
      <w:r w:rsidRPr="005A55BB">
        <w:rPr>
          <w:rFonts w:asciiTheme="minorHAnsi" w:hAnsiTheme="minorHAnsi"/>
          <w:color w:val="212121"/>
          <w:lang w:val="fr-FR"/>
        </w:rPr>
        <w:t xml:space="preserve"> peut demander conseil au GNC-CT au nom des partenaires du cluster.</w:t>
      </w:r>
    </w:p>
    <w:p w14:paraId="0FEDAC6D" w14:textId="77777777" w:rsidR="00566DB0" w:rsidRPr="00E05395" w:rsidRDefault="00566DB0" w:rsidP="00566DB0">
      <w:pPr>
        <w:pStyle w:val="HTMLPreformatted"/>
        <w:shd w:val="clear" w:color="auto" w:fill="FFFFFF"/>
        <w:jc w:val="both"/>
        <w:rPr>
          <w:rFonts w:asciiTheme="minorHAnsi" w:eastAsiaTheme="minorHAnsi" w:hAnsiTheme="minorHAnsi" w:cstheme="minorBidi"/>
          <w:b/>
          <w:sz w:val="22"/>
          <w:szCs w:val="22"/>
          <w:lang w:val="fr-FR"/>
        </w:rPr>
      </w:pPr>
    </w:p>
    <w:p w14:paraId="2BFC9629" w14:textId="77777777" w:rsidR="00566DB0" w:rsidRPr="005A55BB" w:rsidRDefault="00566DB0" w:rsidP="00566DB0">
      <w:pPr>
        <w:pStyle w:val="HTMLPreformatted"/>
        <w:shd w:val="clear" w:color="auto" w:fill="FFFFFF"/>
        <w:jc w:val="both"/>
        <w:rPr>
          <w:rFonts w:asciiTheme="minorHAnsi" w:eastAsiaTheme="minorHAnsi" w:hAnsiTheme="minorHAnsi" w:cstheme="minorBidi"/>
          <w:b/>
          <w:sz w:val="22"/>
          <w:szCs w:val="22"/>
          <w:lang w:val="fr-FR"/>
        </w:rPr>
      </w:pPr>
      <w:r w:rsidRPr="00E05395">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RÉUNIONS</w:t>
      </w:r>
    </w:p>
    <w:p w14:paraId="2C3B5EDD" w14:textId="7E4715CA"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lastRenderedPageBreak/>
        <w:t>[Le texte ci-dessous est adaptable et tente de répondre aux questions suivantes: combien de réunions auront lieu chaque année et où auront-elles lieu? Qui orga</w:t>
      </w:r>
      <w:r w:rsidR="00750C1B">
        <w:rPr>
          <w:rFonts w:asciiTheme="minorHAnsi" w:hAnsiTheme="minorHAnsi" w:cstheme="minorBidi"/>
          <w:i/>
          <w:color w:val="548DD4" w:themeColor="text2" w:themeTint="99"/>
          <w:lang w:val="fr-FR"/>
        </w:rPr>
        <w:t>nis</w:t>
      </w:r>
      <w:bookmarkStart w:id="0" w:name="_GoBack"/>
      <w:bookmarkEnd w:id="0"/>
      <w:r w:rsidRPr="0009165A">
        <w:rPr>
          <w:rFonts w:asciiTheme="minorHAnsi" w:hAnsiTheme="minorHAnsi" w:cstheme="minorBidi"/>
          <w:i/>
          <w:color w:val="548DD4" w:themeColor="text2" w:themeTint="99"/>
          <w:lang w:val="fr-FR"/>
        </w:rPr>
        <w:t xml:space="preserve">era et présidera les réunions? Comment les sujets de l'ordre du jour seront-ils générés? Comment et quand les documents de réunion seront-ils distribués? </w:t>
      </w:r>
      <w:proofErr w:type="gramStart"/>
      <w:r w:rsidRPr="0009165A">
        <w:rPr>
          <w:rFonts w:asciiTheme="minorHAnsi" w:hAnsiTheme="minorHAnsi" w:cstheme="minorBidi"/>
          <w:i/>
          <w:color w:val="548DD4" w:themeColor="text2" w:themeTint="99"/>
          <w:lang w:val="fr-FR"/>
        </w:rPr>
        <w:t>qui</w:t>
      </w:r>
      <w:proofErr w:type="gramEnd"/>
      <w:r w:rsidRPr="0009165A">
        <w:rPr>
          <w:rFonts w:asciiTheme="minorHAnsi" w:hAnsiTheme="minorHAnsi" w:cstheme="minorBidi"/>
          <w:i/>
          <w:color w:val="548DD4" w:themeColor="text2" w:themeTint="99"/>
          <w:lang w:val="fr-FR"/>
        </w:rPr>
        <w:t xml:space="preserve"> assurera le secrétariat du groupe?]</w:t>
      </w:r>
    </w:p>
    <w:p w14:paraId="7CB31B33" w14:textId="77777777" w:rsidR="00566DB0" w:rsidRDefault="00566DB0" w:rsidP="00566DB0">
      <w:pPr>
        <w:pStyle w:val="HTMLPreformatted"/>
        <w:shd w:val="clear" w:color="auto" w:fill="FFFFFF"/>
        <w:jc w:val="both"/>
        <w:rPr>
          <w:rFonts w:asciiTheme="minorHAnsi" w:hAnsiTheme="minorHAnsi"/>
          <w:color w:val="212121"/>
          <w:lang w:val="fr-FR"/>
        </w:rPr>
      </w:pPr>
    </w:p>
    <w:p w14:paraId="7E276856" w14:textId="77777777" w:rsidR="00566DB0"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Nutrition </w:t>
      </w:r>
      <w:r w:rsidRPr="005A55BB">
        <w:rPr>
          <w:rFonts w:asciiTheme="minorHAnsi" w:hAnsiTheme="minorHAnsi"/>
          <w:color w:val="212121"/>
          <w:lang w:val="fr-FR"/>
        </w:rPr>
        <w:t xml:space="preserve"> après les réunions des partenaires du cluster.</w:t>
      </w:r>
    </w:p>
    <w:p w14:paraId="48DAB256" w14:textId="77777777" w:rsidR="00566DB0" w:rsidRPr="005A55BB" w:rsidRDefault="00566DB0" w:rsidP="00566DB0">
      <w:pPr>
        <w:pStyle w:val="HTMLPreformatted"/>
        <w:shd w:val="clear" w:color="auto" w:fill="FFFFFF"/>
        <w:jc w:val="both"/>
        <w:rPr>
          <w:rFonts w:asciiTheme="minorHAnsi" w:hAnsiTheme="minorHAnsi"/>
          <w:color w:val="212121"/>
          <w:lang w:val="fr-FR"/>
        </w:rPr>
      </w:pPr>
    </w:p>
    <w:p w14:paraId="08F87A44" w14:textId="77777777"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5D0CE15F"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522EDAEB"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nécessaire</w:t>
      </w:r>
    </w:p>
    <w:p w14:paraId="6A91484E"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628FB77E" w14:textId="77777777" w:rsidR="00566DB0" w:rsidRDefault="00566DB0" w:rsidP="00566DB0">
      <w:pPr>
        <w:pStyle w:val="HTMLPreformatted"/>
        <w:shd w:val="clear" w:color="auto" w:fill="FFFFFF"/>
        <w:jc w:val="both"/>
        <w:rPr>
          <w:rFonts w:asciiTheme="minorHAnsi" w:hAnsiTheme="minorHAnsi"/>
          <w:b/>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79886B9E" w14:textId="77777777" w:rsidR="00CA7E08" w:rsidRDefault="00A92632" w:rsidP="00CA7E08">
      <w:pPr>
        <w:shd w:val="clear" w:color="auto" w:fill="FFFFFF"/>
        <w:spacing w:before="100" w:beforeAutospacing="1" w:after="225" w:line="240" w:lineRule="auto"/>
        <w:rPr>
          <w:b/>
          <w:lang w:val="fr-FR"/>
        </w:rPr>
      </w:pPr>
      <w:r w:rsidRPr="00376EC0">
        <w:rPr>
          <w:rFonts w:eastAsia="Times New Roman"/>
          <w:i/>
          <w:color w:val="548DD4" w:themeColor="text2" w:themeTint="99"/>
          <w:sz w:val="20"/>
          <w:szCs w:val="20"/>
          <w:lang w:val="fr-FR"/>
        </w:rPr>
        <w:t xml:space="preserve"> </w:t>
      </w:r>
      <w:r w:rsidR="00566DB0" w:rsidRPr="00376EC0">
        <w:rPr>
          <w:b/>
          <w:lang w:val="fr-FR"/>
        </w:rPr>
        <w:tab/>
      </w:r>
      <w:r w:rsidR="00566DB0" w:rsidRPr="005A55BB">
        <w:rPr>
          <w:b/>
          <w:lang w:val="fr-FR"/>
        </w:rPr>
        <w:t>PARTAGE DE L'INFORMATION ET DES RESSOURCES</w:t>
      </w:r>
    </w:p>
    <w:p w14:paraId="53109BA2" w14:textId="019594EC" w:rsidR="00566DB0" w:rsidRPr="00CA7E08" w:rsidRDefault="00566DB0" w:rsidP="00CA7E08">
      <w:pPr>
        <w:shd w:val="clear" w:color="auto" w:fill="FFFFFF"/>
        <w:spacing w:before="100" w:beforeAutospacing="1" w:after="225" w:line="240" w:lineRule="auto"/>
        <w:rPr>
          <w:rFonts w:eastAsia="Times New Roman"/>
          <w:i/>
          <w:color w:val="548DD4" w:themeColor="text2" w:themeTint="99"/>
          <w:sz w:val="20"/>
          <w:szCs w:val="20"/>
          <w:lang w:val="fr-FR"/>
        </w:rPr>
      </w:pPr>
      <w:r w:rsidRPr="00CA7E08">
        <w:rPr>
          <w:rFonts w:eastAsia="Times New Roman"/>
          <w:i/>
          <w:color w:val="548DD4" w:themeColor="text2" w:themeTint="99"/>
          <w:sz w:val="20"/>
          <w:szCs w:val="20"/>
          <w:lang w:val="fr-FR"/>
        </w:rPr>
        <w:t xml:space="preserve">[Le texte ci-dessous est adaptable et tente de répondre aux questions suivantes: Comment les membres du groupe </w:t>
      </w:r>
      <w:proofErr w:type="spellStart"/>
      <w:r w:rsidRPr="00CA7E08">
        <w:rPr>
          <w:rFonts w:eastAsia="Times New Roman"/>
          <w:i/>
          <w:color w:val="548DD4" w:themeColor="text2" w:themeTint="99"/>
          <w:sz w:val="20"/>
          <w:szCs w:val="20"/>
          <w:lang w:val="fr-FR"/>
        </w:rPr>
        <w:t>vont-ils</w:t>
      </w:r>
      <w:proofErr w:type="spellEnd"/>
      <w:r w:rsidRPr="00CA7E08">
        <w:rPr>
          <w:rFonts w:eastAsia="Times New Roman"/>
          <w:i/>
          <w:color w:val="548DD4" w:themeColor="text2" w:themeTint="99"/>
          <w:sz w:val="20"/>
          <w:szCs w:val="20"/>
          <w:lang w:val="fr-FR"/>
        </w:rPr>
        <w:t xml:space="preserve"> partager informations et ressources? Où les comptes rendus de la réunion seront-ils téléchargés?]</w:t>
      </w:r>
    </w:p>
    <w:p w14:paraId="1CC2499C" w14:textId="53F2D27C" w:rsidR="00566DB0" w:rsidRPr="005A55BB"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A92632">
        <w:rPr>
          <w:rFonts w:asciiTheme="minorHAnsi" w:hAnsiTheme="minorHAnsi"/>
          <w:color w:val="212121"/>
          <w:lang w:val="fr-FR"/>
        </w:rPr>
        <w:t xml:space="preserve">rces du groupe de travail </w:t>
      </w:r>
      <w:r w:rsidR="00B416B0">
        <w:rPr>
          <w:rFonts w:asciiTheme="minorHAnsi" w:hAnsiTheme="minorHAnsi"/>
          <w:color w:val="212121"/>
          <w:lang w:val="fr-FR"/>
        </w:rPr>
        <w:t>SIN</w:t>
      </w:r>
      <w:r w:rsidRPr="005A55BB">
        <w:rPr>
          <w:rFonts w:asciiTheme="minorHAnsi" w:hAnsiTheme="minorHAnsi"/>
          <w:color w:val="212121"/>
          <w:lang w:val="fr-FR"/>
        </w:rPr>
        <w:t xml:space="preserve">. L’agenda, les procès-verbaux, les </w:t>
      </w:r>
      <w:r>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648EA3A3" w14:textId="77777777" w:rsidR="00566DB0" w:rsidRDefault="00566DB0" w:rsidP="00566DB0">
      <w:pPr>
        <w:pStyle w:val="HTMLPreformatted"/>
        <w:shd w:val="clear" w:color="auto" w:fill="FFFFFF"/>
        <w:rPr>
          <w:b/>
          <w:lang w:val="fr-FR"/>
        </w:rPr>
      </w:pPr>
    </w:p>
    <w:p w14:paraId="4F28865F" w14:textId="51DFFDA0" w:rsidR="00566DB0" w:rsidRPr="00B802D7" w:rsidRDefault="00566DB0" w:rsidP="00566DB0">
      <w:pPr>
        <w:pStyle w:val="HTMLPreformatted"/>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00A92632">
        <w:rPr>
          <w:rFonts w:asciiTheme="minorHAnsi" w:eastAsiaTheme="minorHAnsi" w:hAnsiTheme="minorHAnsi" w:cstheme="minorBidi"/>
          <w:b/>
          <w:sz w:val="22"/>
          <w:szCs w:val="22"/>
          <w:lang w:val="fr-FR"/>
        </w:rPr>
        <w:t xml:space="preserve">DOCUMENTS ET RESSOURCES </w:t>
      </w:r>
    </w:p>
    <w:p w14:paraId="60B7C267" w14:textId="77777777" w:rsidR="00566DB0" w:rsidRPr="00B802D7" w:rsidRDefault="00566DB0" w:rsidP="00566DB0">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04A9C5BC" w14:textId="007B81A7" w:rsidR="00566DB0" w:rsidRPr="000B5C5D" w:rsidRDefault="00566DB0" w:rsidP="00566DB0">
      <w:pPr>
        <w:shd w:val="clear" w:color="auto" w:fill="FFFFFF"/>
        <w:spacing w:before="100" w:beforeAutospacing="1" w:after="225" w:line="240" w:lineRule="auto"/>
        <w:rPr>
          <w:rFonts w:eastAsia="Times New Roman"/>
          <w:i/>
          <w:color w:val="548DD4" w:themeColor="text2" w:themeTint="99"/>
          <w:sz w:val="20"/>
          <w:szCs w:val="20"/>
          <w:lang w:val="fr-FR"/>
        </w:rPr>
      </w:pPr>
      <w:r w:rsidRPr="000B5C5D">
        <w:rPr>
          <w:rFonts w:eastAsia="Times New Roman"/>
          <w:i/>
          <w:color w:val="548DD4" w:themeColor="text2" w:themeTint="99"/>
          <w:sz w:val="20"/>
          <w:szCs w:val="20"/>
          <w:lang w:val="fr-FR"/>
        </w:rPr>
        <w:t xml:space="preserve">[Fournir la liste des documents au niveau des pays sur </w:t>
      </w:r>
      <w:r w:rsidR="00A92632">
        <w:rPr>
          <w:rFonts w:eastAsia="Times New Roman"/>
          <w:i/>
          <w:color w:val="548DD4" w:themeColor="text2" w:themeTint="99"/>
          <w:sz w:val="20"/>
          <w:szCs w:val="20"/>
          <w:lang w:val="fr-FR"/>
        </w:rPr>
        <w:t xml:space="preserve">la </w:t>
      </w:r>
      <w:r w:rsidR="00B416B0">
        <w:rPr>
          <w:rFonts w:eastAsia="Times New Roman"/>
          <w:i/>
          <w:color w:val="548DD4" w:themeColor="text2" w:themeTint="99"/>
          <w:sz w:val="20"/>
          <w:szCs w:val="20"/>
          <w:lang w:val="fr-FR"/>
        </w:rPr>
        <w:t>SIN</w:t>
      </w:r>
      <w:r w:rsidRPr="000B5C5D">
        <w:rPr>
          <w:rFonts w:eastAsia="Times New Roman"/>
          <w:i/>
          <w:color w:val="548DD4" w:themeColor="text2" w:themeTint="99"/>
          <w:sz w:val="20"/>
          <w:szCs w:val="20"/>
          <w:lang w:val="fr-FR"/>
        </w:rPr>
        <w:t>]</w:t>
      </w:r>
    </w:p>
    <w:p w14:paraId="00136863" w14:textId="1982F05D" w:rsidR="00566DB0" w:rsidRPr="00B802D7" w:rsidRDefault="00566DB0" w:rsidP="00566DB0">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r w:rsidR="00CA7E08">
        <w:rPr>
          <w:rFonts w:eastAsia="Times New Roman" w:cs="Arial"/>
          <w:b/>
        </w:rPr>
        <w:t xml:space="preserve"> (</w:t>
      </w:r>
      <w:proofErr w:type="spellStart"/>
      <w:r w:rsidR="00CA7E08">
        <w:rPr>
          <w:rFonts w:eastAsia="Times New Roman" w:cs="Arial"/>
          <w:b/>
        </w:rPr>
        <w:t>en</w:t>
      </w:r>
      <w:proofErr w:type="spellEnd"/>
      <w:r w:rsidR="00CA7E08">
        <w:rPr>
          <w:rFonts w:eastAsia="Times New Roman" w:cs="Arial"/>
          <w:b/>
        </w:rPr>
        <w:t xml:space="preserve"> </w:t>
      </w:r>
      <w:proofErr w:type="spellStart"/>
      <w:r w:rsidR="00CA7E08">
        <w:rPr>
          <w:rFonts w:eastAsia="Times New Roman" w:cs="Arial"/>
          <w:b/>
        </w:rPr>
        <w:t>Anglais</w:t>
      </w:r>
      <w:proofErr w:type="spellEnd"/>
      <w:r w:rsidR="00CA7E08">
        <w:rPr>
          <w:rFonts w:eastAsia="Times New Roman" w:cs="Arial"/>
          <w:b/>
        </w:rPr>
        <w:t>)</w:t>
      </w:r>
    </w:p>
    <w:p w14:paraId="13EC5179" w14:textId="77777777" w:rsidR="003813C8" w:rsidRDefault="003B3B26" w:rsidP="003813C8">
      <w:pPr>
        <w:shd w:val="clear" w:color="auto" w:fill="FFFFFF"/>
        <w:tabs>
          <w:tab w:val="left" w:pos="3105"/>
        </w:tabs>
        <w:spacing w:before="100" w:beforeAutospacing="1" w:after="225" w:line="240" w:lineRule="auto"/>
        <w:rPr>
          <w:rFonts w:eastAsia="Times New Roman" w:cs="Arial"/>
          <w:sz w:val="20"/>
          <w:szCs w:val="20"/>
        </w:rPr>
      </w:pPr>
      <w:hyperlink r:id="rId9" w:history="1">
        <w:r w:rsidR="003813C8" w:rsidRPr="00A16ACD">
          <w:rPr>
            <w:rStyle w:val="Hyperlink"/>
            <w:rFonts w:eastAsia="Times New Roman" w:cs="Arial"/>
            <w:sz w:val="20"/>
            <w:szCs w:val="20"/>
          </w:rPr>
          <w:t>The Harmonized training package module 10</w:t>
        </w:r>
      </w:hyperlink>
      <w:r w:rsidR="003813C8">
        <w:rPr>
          <w:rFonts w:eastAsia="Times New Roman" w:cs="Arial"/>
          <w:sz w:val="20"/>
          <w:szCs w:val="20"/>
        </w:rPr>
        <w:t xml:space="preserve"> Nutrition Information and Surveillance Systems</w:t>
      </w:r>
    </w:p>
    <w:p w14:paraId="6BFE546A" w14:textId="77777777" w:rsidR="003813C8" w:rsidRDefault="003813C8" w:rsidP="003813C8">
      <w:pPr>
        <w:shd w:val="clear" w:color="auto" w:fill="FFFFFF"/>
        <w:tabs>
          <w:tab w:val="left" w:pos="3105"/>
        </w:tabs>
        <w:spacing w:before="100" w:beforeAutospacing="1" w:after="225" w:line="240" w:lineRule="auto"/>
        <w:rPr>
          <w:rFonts w:eastAsia="Times New Roman" w:cs="Arial"/>
          <w:sz w:val="20"/>
          <w:szCs w:val="20"/>
        </w:rPr>
      </w:pPr>
      <w:r>
        <w:rPr>
          <w:rFonts w:eastAsia="Times New Roman" w:cs="Arial"/>
          <w:sz w:val="20"/>
          <w:szCs w:val="20"/>
        </w:rPr>
        <w:t xml:space="preserve">The </w:t>
      </w:r>
      <w:hyperlink r:id="rId10" w:history="1">
        <w:r w:rsidRPr="00A16ACD">
          <w:rPr>
            <w:rStyle w:val="Hyperlink"/>
            <w:rFonts w:eastAsia="Times New Roman" w:cs="Arial"/>
            <w:sz w:val="20"/>
            <w:szCs w:val="20"/>
          </w:rPr>
          <w:t>Standardized Monitoring in Relief and Transition (SMART) website link</w:t>
        </w:r>
      </w:hyperlink>
    </w:p>
    <w:p w14:paraId="16F94EF6" w14:textId="77777777" w:rsidR="003813C8" w:rsidRDefault="003813C8" w:rsidP="003813C8">
      <w:pPr>
        <w:shd w:val="clear" w:color="auto" w:fill="FFFFFF"/>
        <w:tabs>
          <w:tab w:val="left" w:pos="3105"/>
        </w:tabs>
        <w:spacing w:before="100" w:beforeAutospacing="1" w:after="225" w:line="240" w:lineRule="auto"/>
        <w:rPr>
          <w:rFonts w:eastAsia="Times New Roman" w:cs="Arial"/>
          <w:sz w:val="20"/>
          <w:szCs w:val="20"/>
        </w:rPr>
      </w:pPr>
      <w:r>
        <w:rPr>
          <w:rFonts w:eastAsia="Times New Roman" w:cs="Arial"/>
          <w:sz w:val="20"/>
          <w:szCs w:val="20"/>
        </w:rPr>
        <w:t xml:space="preserve">A link to </w:t>
      </w:r>
      <w:hyperlink r:id="rId11" w:history="1">
        <w:r w:rsidRPr="00E76C00">
          <w:rPr>
            <w:rStyle w:val="Hyperlink"/>
            <w:rFonts w:eastAsia="Times New Roman" w:cs="Arial"/>
            <w:sz w:val="20"/>
            <w:szCs w:val="20"/>
          </w:rPr>
          <w:t>the coverage monitoring website</w:t>
        </w:r>
      </w:hyperlink>
    </w:p>
    <w:p w14:paraId="7556EEEF" w14:textId="77777777" w:rsidR="003813C8" w:rsidRDefault="003813C8" w:rsidP="003813C8">
      <w:pPr>
        <w:shd w:val="clear" w:color="auto" w:fill="FFFFFF"/>
        <w:tabs>
          <w:tab w:val="left" w:pos="3105"/>
        </w:tabs>
        <w:spacing w:before="100" w:beforeAutospacing="1" w:after="225" w:line="240" w:lineRule="auto"/>
        <w:rPr>
          <w:rStyle w:val="Hyperlink"/>
          <w:rFonts w:eastAsia="Times New Roman" w:cs="Arial"/>
          <w:sz w:val="20"/>
          <w:szCs w:val="20"/>
        </w:rPr>
      </w:pPr>
      <w:r>
        <w:rPr>
          <w:rFonts w:eastAsia="Times New Roman" w:cs="Arial"/>
          <w:sz w:val="20"/>
          <w:szCs w:val="20"/>
        </w:rPr>
        <w:t xml:space="preserve">The basics of sampling can be found </w:t>
      </w:r>
      <w:hyperlink r:id="rId12" w:history="1">
        <w:r w:rsidRPr="00E76C00">
          <w:rPr>
            <w:rStyle w:val="Hyperlink"/>
            <w:rFonts w:eastAsia="Times New Roman" w:cs="Arial"/>
            <w:sz w:val="20"/>
            <w:szCs w:val="20"/>
          </w:rPr>
          <w:t xml:space="preserve">here </w:t>
        </w:r>
      </w:hyperlink>
    </w:p>
    <w:p w14:paraId="2319302D" w14:textId="77777777" w:rsidR="003813C8" w:rsidRDefault="003B3B26" w:rsidP="003813C8">
      <w:pPr>
        <w:shd w:val="clear" w:color="auto" w:fill="FFFFFF"/>
        <w:tabs>
          <w:tab w:val="left" w:pos="3105"/>
        </w:tabs>
        <w:spacing w:before="100" w:beforeAutospacing="1" w:after="225" w:line="240" w:lineRule="auto"/>
        <w:rPr>
          <w:rStyle w:val="Hyperlink"/>
          <w:rFonts w:eastAsia="Times New Roman" w:cs="Arial"/>
          <w:sz w:val="20"/>
          <w:szCs w:val="20"/>
        </w:rPr>
      </w:pPr>
      <w:hyperlink r:id="rId13" w:history="1">
        <w:r w:rsidR="003813C8" w:rsidRPr="00A16ACD">
          <w:rPr>
            <w:rStyle w:val="Hyperlink"/>
            <w:rFonts w:eastAsia="Times New Roman" w:cs="Arial"/>
            <w:sz w:val="20"/>
            <w:szCs w:val="20"/>
          </w:rPr>
          <w:t xml:space="preserve">UNHCR’s </w:t>
        </w:r>
        <w:proofErr w:type="spellStart"/>
        <w:r w:rsidR="003813C8" w:rsidRPr="00A16ACD">
          <w:rPr>
            <w:rStyle w:val="Hyperlink"/>
            <w:rFonts w:eastAsia="Times New Roman" w:cs="Arial"/>
            <w:sz w:val="20"/>
            <w:szCs w:val="20"/>
          </w:rPr>
          <w:t>Standardised</w:t>
        </w:r>
        <w:proofErr w:type="spellEnd"/>
        <w:r w:rsidR="003813C8" w:rsidRPr="00A16ACD">
          <w:rPr>
            <w:rStyle w:val="Hyperlink"/>
            <w:rFonts w:eastAsia="Times New Roman" w:cs="Arial"/>
            <w:sz w:val="20"/>
            <w:szCs w:val="20"/>
          </w:rPr>
          <w:t xml:space="preserve"> Expanded Nutrition Survey</w:t>
        </w:r>
      </w:hyperlink>
      <w:r w:rsidR="003813C8">
        <w:rPr>
          <w:rStyle w:val="Hyperlink"/>
          <w:rFonts w:eastAsia="Times New Roman" w:cs="Arial"/>
          <w:sz w:val="20"/>
          <w:szCs w:val="20"/>
        </w:rPr>
        <w:t xml:space="preserve"> (SENS) </w:t>
      </w:r>
    </w:p>
    <w:p w14:paraId="1859F0D0" w14:textId="77777777" w:rsidR="003813C8" w:rsidRDefault="003B3B26" w:rsidP="003813C8">
      <w:pPr>
        <w:shd w:val="clear" w:color="auto" w:fill="FFFFFF"/>
        <w:tabs>
          <w:tab w:val="left" w:pos="3105"/>
        </w:tabs>
        <w:spacing w:before="100" w:beforeAutospacing="1" w:after="225" w:line="240" w:lineRule="auto"/>
        <w:rPr>
          <w:rStyle w:val="Hyperlink"/>
          <w:rFonts w:eastAsia="Times New Roman" w:cs="Arial"/>
          <w:sz w:val="20"/>
          <w:szCs w:val="20"/>
        </w:rPr>
      </w:pPr>
      <w:hyperlink r:id="rId14" w:history="1">
        <w:r w:rsidR="003813C8" w:rsidRPr="00EF1523">
          <w:rPr>
            <w:rStyle w:val="Hyperlink"/>
            <w:rFonts w:eastAsia="Times New Roman" w:cs="Arial"/>
            <w:sz w:val="20"/>
            <w:szCs w:val="20"/>
          </w:rPr>
          <w:t xml:space="preserve">Tech RRT </w:t>
        </w:r>
        <w:r w:rsidR="003813C8">
          <w:rPr>
            <w:rStyle w:val="Hyperlink"/>
            <w:rFonts w:eastAsia="Times New Roman" w:cs="Arial"/>
            <w:sz w:val="20"/>
            <w:szCs w:val="20"/>
          </w:rPr>
          <w:t xml:space="preserve">IYCF </w:t>
        </w:r>
        <w:r w:rsidR="003813C8" w:rsidRPr="00EF1523">
          <w:rPr>
            <w:rStyle w:val="Hyperlink"/>
            <w:rFonts w:eastAsia="Times New Roman" w:cs="Arial"/>
            <w:sz w:val="20"/>
            <w:szCs w:val="20"/>
          </w:rPr>
          <w:t>Assessment factsheet</w:t>
        </w:r>
      </w:hyperlink>
      <w:r w:rsidR="003813C8">
        <w:rPr>
          <w:rStyle w:val="Hyperlink"/>
          <w:rFonts w:eastAsia="Times New Roman" w:cs="Arial"/>
          <w:sz w:val="20"/>
          <w:szCs w:val="20"/>
        </w:rPr>
        <w:t xml:space="preserve"> </w:t>
      </w:r>
    </w:p>
    <w:p w14:paraId="02FDEB13" w14:textId="1B8F5F06" w:rsidR="006F6BA3" w:rsidRPr="00423EE0" w:rsidRDefault="003B3B26" w:rsidP="008533C9">
      <w:pPr>
        <w:shd w:val="clear" w:color="auto" w:fill="FFFFFF"/>
        <w:tabs>
          <w:tab w:val="left" w:pos="3105"/>
        </w:tabs>
        <w:spacing w:before="100" w:beforeAutospacing="1" w:after="225" w:line="240" w:lineRule="auto"/>
        <w:rPr>
          <w:rFonts w:eastAsia="Times New Roman" w:cs="Arial"/>
          <w:sz w:val="20"/>
          <w:szCs w:val="20"/>
        </w:rPr>
      </w:pPr>
      <w:hyperlink r:id="rId15" w:history="1">
        <w:r w:rsidR="003813C8" w:rsidRPr="00EF1523">
          <w:rPr>
            <w:rStyle w:val="Hyperlink"/>
            <w:rFonts w:eastAsia="Times New Roman" w:cs="Arial"/>
            <w:sz w:val="20"/>
            <w:szCs w:val="20"/>
          </w:rPr>
          <w:t>Indicators for Assessing Infant and Young Child Feeding Practices</w:t>
        </w:r>
      </w:hyperlink>
      <w:r w:rsidR="003813C8">
        <w:rPr>
          <w:rFonts w:eastAsia="Times New Roman" w:cs="Arial"/>
          <w:sz w:val="20"/>
          <w:szCs w:val="20"/>
        </w:rPr>
        <w:t xml:space="preserve"> </w:t>
      </w:r>
    </w:p>
    <w:sectPr w:rsidR="006F6BA3" w:rsidRPr="00423EE0" w:rsidSect="00323946">
      <w:headerReference w:type="default" r:id="rId16"/>
      <w:footerReference w:type="default" r:id="rId17"/>
      <w:pgSz w:w="11906" w:h="16838"/>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12B9E" w15:done="0"/>
  <w15:commentEx w15:paraId="5EEFB001" w15:paraIdParent="00712B9E" w15:done="0"/>
  <w15:commentEx w15:paraId="1C9CEB1A" w15:done="0"/>
  <w15:commentEx w15:paraId="1454797C" w15:done="0"/>
  <w15:commentEx w15:paraId="68BCACF8" w15:done="0"/>
  <w15:commentEx w15:paraId="114CB43D" w15:done="0"/>
  <w15:commentEx w15:paraId="118FA740" w15:done="0"/>
  <w15:commentEx w15:paraId="2F12B419" w15:done="0"/>
  <w15:commentEx w15:paraId="30882D28" w15:done="0"/>
  <w15:commentEx w15:paraId="5BACBFE5" w15:done="0"/>
  <w15:commentEx w15:paraId="2166F4E5" w15:done="0"/>
  <w15:commentEx w15:paraId="45256F80" w15:done="0"/>
  <w15:commentEx w15:paraId="15057554" w15:done="0"/>
  <w15:commentEx w15:paraId="205BAF7A" w15:done="0"/>
  <w15:commentEx w15:paraId="712F4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12B9E" w16cid:durableId="20068588"/>
  <w16cid:commentId w16cid:paraId="5EEFB001" w16cid:durableId="20073E85"/>
  <w16cid:commentId w16cid:paraId="1C9CEB1A" w16cid:durableId="20068554"/>
  <w16cid:commentId w16cid:paraId="1454797C" w16cid:durableId="2006856B"/>
  <w16cid:commentId w16cid:paraId="68BCACF8" w16cid:durableId="20073F09"/>
  <w16cid:commentId w16cid:paraId="114CB43D" w16cid:durableId="20074311"/>
  <w16cid:commentId w16cid:paraId="118FA740" w16cid:durableId="20073FE7"/>
  <w16cid:commentId w16cid:paraId="2F12B419" w16cid:durableId="20074030"/>
  <w16cid:commentId w16cid:paraId="30882D28" w16cid:durableId="2007405B"/>
  <w16cid:commentId w16cid:paraId="5BACBFE5" w16cid:durableId="200740A8"/>
  <w16cid:commentId w16cid:paraId="2166F4E5" w16cid:durableId="20074115"/>
  <w16cid:commentId w16cid:paraId="45256F80" w16cid:durableId="2007412F"/>
  <w16cid:commentId w16cid:paraId="15057554" w16cid:durableId="20074188"/>
  <w16cid:commentId w16cid:paraId="205BAF7A" w16cid:durableId="200741A2"/>
  <w16cid:commentId w16cid:paraId="712F4072" w16cid:durableId="200741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CF0A0" w14:textId="77777777" w:rsidR="003B3B26" w:rsidRDefault="003B3B26" w:rsidP="00F54A32">
      <w:pPr>
        <w:spacing w:after="0" w:line="240" w:lineRule="auto"/>
      </w:pPr>
      <w:r>
        <w:separator/>
      </w:r>
    </w:p>
  </w:endnote>
  <w:endnote w:type="continuationSeparator" w:id="0">
    <w:p w14:paraId="0928C2E9" w14:textId="77777777" w:rsidR="003B3B26" w:rsidRDefault="003B3B26"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3E5728C3" w14:textId="77777777" w:rsidR="00DF46B4" w:rsidRPr="00140BEE" w:rsidRDefault="00DF46B4" w:rsidP="00DF46B4">
          <w:pPr>
            <w:pStyle w:val="Footer"/>
            <w:rPr>
              <w:color w:val="0070C0"/>
              <w:sz w:val="20"/>
              <w:szCs w:val="20"/>
              <w:lang w:val="fr-FR"/>
            </w:rPr>
          </w:pPr>
          <w:r w:rsidRPr="00140BEE">
            <w:rPr>
              <w:color w:val="0070C0"/>
              <w:sz w:val="20"/>
              <w:szCs w:val="20"/>
              <w:lang w:val="fr-FR"/>
            </w:rPr>
            <w:t>Coordinateur du Cluster</w:t>
          </w:r>
        </w:p>
        <w:p w14:paraId="30C389E6" w14:textId="77777777" w:rsidR="00DF46B4" w:rsidRPr="00140BEE" w:rsidRDefault="00DF46B4" w:rsidP="00DF46B4">
          <w:pPr>
            <w:pStyle w:val="Footer"/>
            <w:rPr>
              <w:b/>
              <w:color w:val="0070C0"/>
              <w:sz w:val="20"/>
              <w:szCs w:val="20"/>
              <w:lang w:val="fr-FR"/>
            </w:rPr>
          </w:pPr>
          <w:r w:rsidRPr="00140BEE">
            <w:rPr>
              <w:b/>
              <w:color w:val="0070C0"/>
              <w:sz w:val="20"/>
              <w:szCs w:val="20"/>
              <w:lang w:val="fr-FR"/>
            </w:rPr>
            <w:t>[Prénom, Nom]</w:t>
          </w:r>
        </w:p>
        <w:p w14:paraId="588E0ADB" w14:textId="77777777" w:rsidR="00DF46B4" w:rsidRPr="00E05395" w:rsidRDefault="00DF46B4" w:rsidP="00DF46B4">
          <w:pPr>
            <w:pStyle w:val="Footer"/>
            <w:rPr>
              <w:b/>
              <w:color w:val="0070C0"/>
              <w:sz w:val="20"/>
              <w:szCs w:val="20"/>
              <w:lang w:val="fr-FR"/>
            </w:rPr>
          </w:pPr>
          <w:r w:rsidRPr="00E05395">
            <w:rPr>
              <w:b/>
              <w:color w:val="0070C0"/>
              <w:sz w:val="20"/>
              <w:szCs w:val="20"/>
              <w:lang w:val="fr-FR"/>
            </w:rPr>
            <w:t xml:space="preserve">[email], </w:t>
          </w:r>
        </w:p>
        <w:p w14:paraId="770BFF82" w14:textId="5C434647" w:rsidR="0064598F" w:rsidRPr="00DF46B4" w:rsidRDefault="00DF46B4" w:rsidP="00DF46B4">
          <w:pPr>
            <w:pStyle w:val="Footer"/>
            <w:rPr>
              <w:color w:val="0070C0"/>
              <w:sz w:val="20"/>
              <w:szCs w:val="20"/>
              <w:lang w:val="fr-FR"/>
            </w:rPr>
          </w:pPr>
          <w:r w:rsidRPr="00140BEE">
            <w:rPr>
              <w:b/>
              <w:color w:val="0070C0"/>
              <w:sz w:val="20"/>
              <w:szCs w:val="20"/>
              <w:lang w:val="fr-FR"/>
            </w:rPr>
            <w:t>[numéro de portable avec le code pays]</w:t>
          </w:r>
        </w:p>
      </w:tc>
      <w:tc>
        <w:tcPr>
          <w:tcW w:w="2610" w:type="dxa"/>
        </w:tcPr>
        <w:sdt>
          <w:sdtPr>
            <w:rPr>
              <w:color w:val="0070C0"/>
              <w:sz w:val="20"/>
              <w:szCs w:val="20"/>
            </w:rPr>
            <w:id w:val="-24946498"/>
            <w:docPartObj>
              <w:docPartGallery w:val="Page Numbers (Bottom of Page)"/>
              <w:docPartUnique/>
            </w:docPartObj>
          </w:sdtPr>
          <w:sdtEndPr/>
          <w:sdtContent>
            <w:p w14:paraId="0972F696" w14:textId="72A7F728" w:rsidR="00DF46B4" w:rsidRPr="00140BEE" w:rsidRDefault="00DF46B4" w:rsidP="00DF46B4">
              <w:pPr>
                <w:pStyle w:val="Footer"/>
                <w:rPr>
                  <w:color w:val="0070C0"/>
                  <w:sz w:val="20"/>
                  <w:szCs w:val="20"/>
                  <w:lang w:val="fr-FR"/>
                </w:rPr>
              </w:pPr>
              <w:r w:rsidRPr="00140BEE">
                <w:rPr>
                  <w:color w:val="0070C0"/>
                  <w:sz w:val="20"/>
                  <w:szCs w:val="20"/>
                  <w:lang w:val="fr-FR"/>
                </w:rPr>
                <w:t>[</w:t>
              </w:r>
              <w:proofErr w:type="spellStart"/>
              <w:r w:rsidRPr="00140BEE">
                <w:rPr>
                  <w:color w:val="0070C0"/>
                  <w:sz w:val="20"/>
                  <w:szCs w:val="20"/>
                  <w:lang w:val="fr-FR"/>
                </w:rPr>
                <w:t>TdRs</w:t>
              </w:r>
              <w:proofErr w:type="spellEnd"/>
              <w:r w:rsidRPr="00140BEE">
                <w:rPr>
                  <w:color w:val="0070C0"/>
                  <w:sz w:val="20"/>
                  <w:szCs w:val="20"/>
                  <w:lang w:val="fr-FR"/>
                </w:rPr>
                <w:t xml:space="preserve">  </w:t>
              </w:r>
              <w:r w:rsidR="00B416B0">
                <w:rPr>
                  <w:color w:val="0070C0"/>
                  <w:sz w:val="20"/>
                  <w:szCs w:val="20"/>
                  <w:lang w:val="fr-FR"/>
                </w:rPr>
                <w:t>GTT SIN</w:t>
              </w:r>
              <w:r w:rsidRPr="00140BEE">
                <w:rPr>
                  <w:color w:val="0070C0"/>
                  <w:sz w:val="20"/>
                  <w:szCs w:val="20"/>
                  <w:lang w:val="fr-FR"/>
                </w:rPr>
                <w:t xml:space="preserve"> </w:t>
              </w:r>
              <w:r>
                <w:rPr>
                  <w:b/>
                  <w:color w:val="0070C0"/>
                  <w:sz w:val="20"/>
                  <w:szCs w:val="20"/>
                  <w:lang w:val="fr-FR"/>
                </w:rPr>
                <w:t>[</w:t>
              </w:r>
              <w:r w:rsidRPr="00140BEE">
                <w:rPr>
                  <w:b/>
                  <w:color w:val="0070C0"/>
                  <w:sz w:val="20"/>
                  <w:szCs w:val="20"/>
                  <w:lang w:val="fr-FR"/>
                </w:rPr>
                <w:t>Pays]]</w:t>
              </w:r>
            </w:p>
            <w:p w14:paraId="1A6A9902" w14:textId="77777777" w:rsidR="00DF46B4" w:rsidRPr="00E05395" w:rsidRDefault="00DF46B4" w:rsidP="00DF46B4">
              <w:pPr>
                <w:pStyle w:val="Footer"/>
                <w:rPr>
                  <w:color w:val="0070C0"/>
                  <w:sz w:val="20"/>
                  <w:szCs w:val="20"/>
                  <w:lang w:val="fr-FR"/>
                </w:rPr>
              </w:pPr>
              <w:proofErr w:type="spellStart"/>
              <w:r w:rsidRPr="00E05395">
                <w:rPr>
                  <w:color w:val="0070C0"/>
                  <w:sz w:val="20"/>
                  <w:szCs w:val="20"/>
                  <w:lang w:val="fr-FR"/>
                </w:rPr>
                <w:t>Revis</w:t>
              </w:r>
              <w:r>
                <w:rPr>
                  <w:color w:val="0070C0"/>
                  <w:sz w:val="20"/>
                  <w:szCs w:val="20"/>
                  <w:lang w:val="fr-FR"/>
                </w:rPr>
                <w:t>é</w:t>
              </w:r>
              <w:proofErr w:type="spellEnd"/>
              <w:r w:rsidRPr="00E05395">
                <w:rPr>
                  <w:color w:val="0070C0"/>
                  <w:sz w:val="20"/>
                  <w:szCs w:val="20"/>
                  <w:lang w:val="fr-FR"/>
                </w:rPr>
                <w:t xml:space="preserve"> le </w:t>
              </w:r>
              <w:r w:rsidRPr="00E05395">
                <w:rPr>
                  <w:b/>
                  <w:color w:val="0070C0"/>
                  <w:sz w:val="20"/>
                  <w:szCs w:val="20"/>
                  <w:lang w:val="fr-FR"/>
                </w:rPr>
                <w:t>[Date]</w:t>
              </w:r>
            </w:p>
            <w:p w14:paraId="5C6FD891" w14:textId="0AE4E006" w:rsidR="0064598F" w:rsidRPr="00E05395" w:rsidRDefault="0064598F" w:rsidP="00FA25C4">
              <w:pPr>
                <w:pStyle w:val="Footer"/>
                <w:jc w:val="right"/>
                <w:rPr>
                  <w:color w:val="0070C0"/>
                  <w:sz w:val="20"/>
                  <w:szCs w:val="20"/>
                  <w:lang w:val="fr-FR"/>
                </w:rPr>
              </w:pPr>
            </w:p>
            <w:p w14:paraId="49D41907" w14:textId="0C726C6D" w:rsidR="0064598F" w:rsidRPr="006F613F" w:rsidRDefault="0064598F" w:rsidP="00FA25C4">
              <w:pPr>
                <w:pStyle w:val="Footer"/>
                <w:jc w:val="right"/>
                <w:rPr>
                  <w:color w:val="0070C0"/>
                  <w:sz w:val="20"/>
                  <w:szCs w:val="20"/>
                </w:rPr>
              </w:pPr>
              <w:r w:rsidRPr="006F613F">
                <w:rPr>
                  <w:color w:val="0070C0"/>
                  <w:sz w:val="20"/>
                  <w:szCs w:val="20"/>
                </w:rPr>
                <w:fldChar w:fldCharType="begin"/>
              </w:r>
              <w:r w:rsidRPr="006F613F">
                <w:rPr>
                  <w:color w:val="0070C0"/>
                  <w:sz w:val="20"/>
                  <w:szCs w:val="20"/>
                </w:rPr>
                <w:instrText xml:space="preserve"> PAGE   \* MERGEFORMAT </w:instrText>
              </w:r>
              <w:r w:rsidRPr="006F613F">
                <w:rPr>
                  <w:color w:val="0070C0"/>
                  <w:sz w:val="20"/>
                  <w:szCs w:val="20"/>
                </w:rPr>
                <w:fldChar w:fldCharType="separate"/>
              </w:r>
              <w:r w:rsidR="00750C1B">
                <w:rPr>
                  <w:noProof/>
                  <w:color w:val="0070C0"/>
                  <w:sz w:val="20"/>
                  <w:szCs w:val="20"/>
                </w:rPr>
                <w:t>1</w:t>
              </w:r>
              <w:r w:rsidRPr="006F613F">
                <w:rPr>
                  <w:color w:val="0070C0"/>
                  <w:sz w:val="20"/>
                  <w:szCs w:val="20"/>
                </w:rPr>
                <w:fldChar w:fldCharType="end"/>
              </w:r>
            </w:p>
          </w:sdtContent>
        </w:sdt>
        <w:p w14:paraId="68D10006" w14:textId="77777777" w:rsidR="0064598F" w:rsidRPr="006F613F" w:rsidRDefault="0064598F">
          <w:pPr>
            <w:pStyle w:val="Footer"/>
            <w:rPr>
              <w:color w:val="0070C0"/>
              <w:sz w:val="20"/>
              <w:szCs w:val="20"/>
            </w:rPr>
          </w:pPr>
        </w:p>
      </w:tc>
    </w:tr>
  </w:tbl>
  <w:p w14:paraId="18ACEC0B" w14:textId="77777777" w:rsidR="0064598F" w:rsidRPr="00FA29F6" w:rsidRDefault="006459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4106C" w14:textId="77777777" w:rsidR="003B3B26" w:rsidRDefault="003B3B26" w:rsidP="00F54A32">
      <w:pPr>
        <w:spacing w:after="0" w:line="240" w:lineRule="auto"/>
      </w:pPr>
      <w:r>
        <w:separator/>
      </w:r>
    </w:p>
  </w:footnote>
  <w:footnote w:type="continuationSeparator" w:id="0">
    <w:p w14:paraId="02360130" w14:textId="77777777" w:rsidR="003B3B26" w:rsidRDefault="003B3B26" w:rsidP="00F5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5E600D" w14:paraId="67BE7732" w14:textId="77777777" w:rsidTr="00D46855">
      <w:tc>
        <w:tcPr>
          <w:tcW w:w="827" w:type="pct"/>
        </w:tcPr>
        <w:p w14:paraId="4280D309" w14:textId="77777777" w:rsidR="0064598F" w:rsidRPr="0007545C" w:rsidRDefault="0064598F">
          <w:pPr>
            <w:pStyle w:val="Header"/>
            <w:rPr>
              <w:color w:val="1F497D" w:themeColor="text2"/>
              <w:sz w:val="2"/>
              <w:szCs w:val="2"/>
            </w:rPr>
          </w:pPr>
          <w:r w:rsidRPr="00C47216">
            <w:rPr>
              <w:noProof/>
              <w:color w:val="1F497D" w:themeColor="text2"/>
              <w:sz w:val="2"/>
              <w:szCs w:val="2"/>
            </w:rPr>
            <w:drawing>
              <wp:anchor distT="0" distB="0" distL="114300" distR="114300" simplePos="0" relativeHeight="251661312" behindDoc="0" locked="0" layoutInCell="1" allowOverlap="1" wp14:anchorId="26D0DAEF" wp14:editId="356BBE65">
                <wp:simplePos x="0" y="0"/>
                <wp:positionH relativeFrom="column">
                  <wp:posOffset>-94615</wp:posOffset>
                </wp:positionH>
                <wp:positionV relativeFrom="paragraph">
                  <wp:posOffset>0</wp:posOffset>
                </wp:positionV>
                <wp:extent cx="866775" cy="866775"/>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632CC5CD" w14:textId="77777777" w:rsidR="0064598F" w:rsidRPr="000F2F9E" w:rsidRDefault="0064598F" w:rsidP="000938B3">
          <w:pPr>
            <w:pStyle w:val="Header"/>
            <w:ind w:left="86"/>
            <w:rPr>
              <w:b/>
              <w:color w:val="0070C0"/>
            </w:rPr>
          </w:pPr>
        </w:p>
        <w:p w14:paraId="47AD38E4" w14:textId="5DC199CA" w:rsidR="0064598F" w:rsidRPr="005E600D" w:rsidRDefault="005E600D" w:rsidP="00D46855">
          <w:pPr>
            <w:pStyle w:val="Header"/>
            <w:ind w:left="86"/>
            <w:rPr>
              <w:b/>
              <w:color w:val="0070C0"/>
              <w:sz w:val="24"/>
              <w:szCs w:val="24"/>
              <w:lang w:val="fr-FR"/>
            </w:rPr>
          </w:pPr>
          <w:r w:rsidRPr="005E600D">
            <w:rPr>
              <w:b/>
              <w:color w:val="0070C0"/>
              <w:sz w:val="24"/>
              <w:szCs w:val="24"/>
              <w:lang w:val="fr-FR"/>
            </w:rPr>
            <w:t xml:space="preserve">Cluster </w:t>
          </w:r>
          <w:r w:rsidR="0064598F" w:rsidRPr="005E600D">
            <w:rPr>
              <w:b/>
              <w:color w:val="0070C0"/>
              <w:sz w:val="24"/>
              <w:szCs w:val="24"/>
              <w:lang w:val="fr-FR"/>
            </w:rPr>
            <w:t xml:space="preserve">Nutrition </w:t>
          </w:r>
          <w:r w:rsidR="00566DB0">
            <w:rPr>
              <w:b/>
              <w:color w:val="0070C0"/>
              <w:sz w:val="24"/>
              <w:szCs w:val="24"/>
            </w:rPr>
            <w:t xml:space="preserve"> </w:t>
          </w:r>
          <w:r w:rsidR="00566DB0" w:rsidRPr="005E600D">
            <w:rPr>
              <w:b/>
              <w:color w:val="0070C0"/>
              <w:sz w:val="24"/>
              <w:szCs w:val="24"/>
              <w:lang w:val="fr-FR"/>
            </w:rPr>
            <w:t>[Pays]</w:t>
          </w:r>
        </w:p>
        <w:p w14:paraId="5B6C607D" w14:textId="77777777" w:rsidR="0064598F" w:rsidRPr="005E600D" w:rsidRDefault="0064598F" w:rsidP="000F2F9E">
          <w:pPr>
            <w:pStyle w:val="Header"/>
            <w:ind w:left="86"/>
            <w:rPr>
              <w:color w:val="0070C0"/>
              <w:lang w:val="fr-FR"/>
            </w:rPr>
          </w:pPr>
          <w:r w:rsidRPr="005E600D">
            <w:rPr>
              <w:color w:val="0070C0"/>
              <w:sz w:val="24"/>
              <w:szCs w:val="24"/>
              <w:lang w:val="fr-FR"/>
            </w:rPr>
            <w:t>[https://www.humanitarianresponse.info/en/operations/country]</w:t>
          </w:r>
        </w:p>
      </w:tc>
    </w:tr>
  </w:tbl>
  <w:p w14:paraId="10EFA690" w14:textId="77777777" w:rsidR="0064598F" w:rsidRPr="005E600D" w:rsidRDefault="0064598F" w:rsidP="00C47216">
    <w:pPr>
      <w:pStyle w:val="Header"/>
      <w:rPr>
        <w:sz w:val="2"/>
        <w:szCs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90E5B"/>
    <w:multiLevelType w:val="hybridMultilevel"/>
    <w:tmpl w:val="8A323D7A"/>
    <w:lvl w:ilvl="0" w:tplc="918E6FC6">
      <w:start w:val="1"/>
      <w:numFmt w:val="decimal"/>
      <w:lvlText w:val="%1-"/>
      <w:lvlJc w:val="left"/>
      <w:pPr>
        <w:ind w:left="720" w:hanging="360"/>
      </w:pPr>
      <w:rPr>
        <w:rFonts w:ascii="inherit" w:hAnsi="inherit"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14E5F"/>
    <w:multiLevelType w:val="hybridMultilevel"/>
    <w:tmpl w:val="C4022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F7303"/>
    <w:multiLevelType w:val="hybridMultilevel"/>
    <w:tmpl w:val="F04A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6"/>
  </w:num>
  <w:num w:numId="4">
    <w:abstractNumId w:val="20"/>
  </w:num>
  <w:num w:numId="5">
    <w:abstractNumId w:val="10"/>
  </w:num>
  <w:num w:numId="6">
    <w:abstractNumId w:val="17"/>
  </w:num>
  <w:num w:numId="7">
    <w:abstractNumId w:val="21"/>
  </w:num>
  <w:num w:numId="8">
    <w:abstractNumId w:val="12"/>
  </w:num>
  <w:num w:numId="9">
    <w:abstractNumId w:val="5"/>
  </w:num>
  <w:num w:numId="10">
    <w:abstractNumId w:val="15"/>
  </w:num>
  <w:num w:numId="11">
    <w:abstractNumId w:val="19"/>
  </w:num>
  <w:num w:numId="12">
    <w:abstractNumId w:val="4"/>
  </w:num>
  <w:num w:numId="13">
    <w:abstractNumId w:val="0"/>
  </w:num>
  <w:num w:numId="14">
    <w:abstractNumId w:val="3"/>
  </w:num>
  <w:num w:numId="15">
    <w:abstractNumId w:val="11"/>
  </w:num>
  <w:num w:numId="16">
    <w:abstractNumId w:val="22"/>
  </w:num>
  <w:num w:numId="17">
    <w:abstractNumId w:val="7"/>
  </w:num>
  <w:num w:numId="18">
    <w:abstractNumId w:val="18"/>
  </w:num>
  <w:num w:numId="19">
    <w:abstractNumId w:val="9"/>
  </w:num>
  <w:num w:numId="20">
    <w:abstractNumId w:val="14"/>
  </w:num>
  <w:num w:numId="21">
    <w:abstractNumId w:val="6"/>
  </w:num>
  <w:num w:numId="22">
    <w:abstractNumId w:val="8"/>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jorie Volege">
    <w15:presenceInfo w15:providerId="AD" w15:userId="S-1-5-21-889838981-920820592-1903951286-218020"/>
  </w15:person>
  <w15:person w15:author="Grainne Mairead Moloney">
    <w15:presenceInfo w15:providerId="AD" w15:userId="S-1-5-21-889838981-920820592-1903951286-483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32"/>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21FA4"/>
    <w:rsid w:val="00122101"/>
    <w:rsid w:val="00136D30"/>
    <w:rsid w:val="001B130B"/>
    <w:rsid w:val="001C131C"/>
    <w:rsid w:val="001C4996"/>
    <w:rsid w:val="001D3B78"/>
    <w:rsid w:val="00217322"/>
    <w:rsid w:val="002333C4"/>
    <w:rsid w:val="00252006"/>
    <w:rsid w:val="0025228D"/>
    <w:rsid w:val="00254E4D"/>
    <w:rsid w:val="00281B94"/>
    <w:rsid w:val="00285C07"/>
    <w:rsid w:val="00295CA8"/>
    <w:rsid w:val="002C676F"/>
    <w:rsid w:val="002F6057"/>
    <w:rsid w:val="00323946"/>
    <w:rsid w:val="0033748A"/>
    <w:rsid w:val="0037340C"/>
    <w:rsid w:val="00376EC0"/>
    <w:rsid w:val="003813C8"/>
    <w:rsid w:val="003977F9"/>
    <w:rsid w:val="003A4449"/>
    <w:rsid w:val="003B02C6"/>
    <w:rsid w:val="003B3B26"/>
    <w:rsid w:val="003C5BDA"/>
    <w:rsid w:val="003D54BA"/>
    <w:rsid w:val="003E28BC"/>
    <w:rsid w:val="0040300A"/>
    <w:rsid w:val="0041096E"/>
    <w:rsid w:val="004128CF"/>
    <w:rsid w:val="00423EE0"/>
    <w:rsid w:val="00433ABA"/>
    <w:rsid w:val="00444659"/>
    <w:rsid w:val="00461BAC"/>
    <w:rsid w:val="00471241"/>
    <w:rsid w:val="00497EFE"/>
    <w:rsid w:val="004A2873"/>
    <w:rsid w:val="004B123B"/>
    <w:rsid w:val="004B66E2"/>
    <w:rsid w:val="004F7425"/>
    <w:rsid w:val="0050529B"/>
    <w:rsid w:val="005067C7"/>
    <w:rsid w:val="00512325"/>
    <w:rsid w:val="00516CEB"/>
    <w:rsid w:val="0053340C"/>
    <w:rsid w:val="00554338"/>
    <w:rsid w:val="00566DB0"/>
    <w:rsid w:val="00572F6C"/>
    <w:rsid w:val="005A10CE"/>
    <w:rsid w:val="005C1846"/>
    <w:rsid w:val="005E600D"/>
    <w:rsid w:val="005F0C51"/>
    <w:rsid w:val="0064059A"/>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50C1B"/>
    <w:rsid w:val="00786697"/>
    <w:rsid w:val="007F58A4"/>
    <w:rsid w:val="008054B4"/>
    <w:rsid w:val="00806FC2"/>
    <w:rsid w:val="00813586"/>
    <w:rsid w:val="008355FA"/>
    <w:rsid w:val="0084572A"/>
    <w:rsid w:val="00846898"/>
    <w:rsid w:val="008520C0"/>
    <w:rsid w:val="008533C9"/>
    <w:rsid w:val="0085768F"/>
    <w:rsid w:val="00873231"/>
    <w:rsid w:val="0087711E"/>
    <w:rsid w:val="008A6440"/>
    <w:rsid w:val="008B367A"/>
    <w:rsid w:val="008E722D"/>
    <w:rsid w:val="008F10E0"/>
    <w:rsid w:val="008F408F"/>
    <w:rsid w:val="00904A45"/>
    <w:rsid w:val="009525DA"/>
    <w:rsid w:val="00955D0B"/>
    <w:rsid w:val="00992BD7"/>
    <w:rsid w:val="009957AD"/>
    <w:rsid w:val="009A11D6"/>
    <w:rsid w:val="00A060FE"/>
    <w:rsid w:val="00A073C0"/>
    <w:rsid w:val="00A417DE"/>
    <w:rsid w:val="00A441C6"/>
    <w:rsid w:val="00A45289"/>
    <w:rsid w:val="00A57B72"/>
    <w:rsid w:val="00A70E9A"/>
    <w:rsid w:val="00A71F62"/>
    <w:rsid w:val="00A92632"/>
    <w:rsid w:val="00AA4685"/>
    <w:rsid w:val="00AB07C8"/>
    <w:rsid w:val="00AC76E3"/>
    <w:rsid w:val="00AD262D"/>
    <w:rsid w:val="00B078C3"/>
    <w:rsid w:val="00B416B0"/>
    <w:rsid w:val="00B416FC"/>
    <w:rsid w:val="00B4546C"/>
    <w:rsid w:val="00B45BA9"/>
    <w:rsid w:val="00B565EF"/>
    <w:rsid w:val="00B7666E"/>
    <w:rsid w:val="00B964E0"/>
    <w:rsid w:val="00BB1BE5"/>
    <w:rsid w:val="00BB228D"/>
    <w:rsid w:val="00BB6AE6"/>
    <w:rsid w:val="00BD1713"/>
    <w:rsid w:val="00C01BC9"/>
    <w:rsid w:val="00C034B3"/>
    <w:rsid w:val="00C43007"/>
    <w:rsid w:val="00C45CB7"/>
    <w:rsid w:val="00C47216"/>
    <w:rsid w:val="00C64996"/>
    <w:rsid w:val="00C65C92"/>
    <w:rsid w:val="00C7603C"/>
    <w:rsid w:val="00CA55B3"/>
    <w:rsid w:val="00CA7E08"/>
    <w:rsid w:val="00CE6F21"/>
    <w:rsid w:val="00CF1BBC"/>
    <w:rsid w:val="00D11543"/>
    <w:rsid w:val="00D31211"/>
    <w:rsid w:val="00D4143E"/>
    <w:rsid w:val="00D46855"/>
    <w:rsid w:val="00D51FA0"/>
    <w:rsid w:val="00D77BB6"/>
    <w:rsid w:val="00D9132D"/>
    <w:rsid w:val="00D963BB"/>
    <w:rsid w:val="00DD4A60"/>
    <w:rsid w:val="00DD6CD4"/>
    <w:rsid w:val="00DF46B4"/>
    <w:rsid w:val="00E02526"/>
    <w:rsid w:val="00E03464"/>
    <w:rsid w:val="00E05395"/>
    <w:rsid w:val="00E2412D"/>
    <w:rsid w:val="00E40013"/>
    <w:rsid w:val="00E411E8"/>
    <w:rsid w:val="00E42D6D"/>
    <w:rsid w:val="00E77608"/>
    <w:rsid w:val="00E95467"/>
    <w:rsid w:val="00EA2AAA"/>
    <w:rsid w:val="00EA2E59"/>
    <w:rsid w:val="00F16C73"/>
    <w:rsid w:val="00F222AF"/>
    <w:rsid w:val="00F344FD"/>
    <w:rsid w:val="00F50542"/>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1">
    <w:name w:val="heading 1"/>
    <w:basedOn w:val="Normal"/>
    <w:link w:val="Heading1Ch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character" w:customStyle="1" w:styleId="Heading1Char">
    <w:name w:val="Heading 1 Char"/>
    <w:basedOn w:val="DefaultParagraphFont"/>
    <w:link w:val="Heading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011857"/>
    <w:rPr>
      <w:color w:val="808080"/>
      <w:shd w:val="clear" w:color="auto" w:fill="E6E6E6"/>
    </w:rPr>
  </w:style>
  <w:style w:type="character" w:customStyle="1" w:styleId="Heading5Char">
    <w:name w:val="Heading 5 Char"/>
    <w:basedOn w:val="DefaultParagraphFont"/>
    <w:link w:val="Heading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DefaultParagraphFont"/>
    <w:rsid w:val="008B367A"/>
  </w:style>
  <w:style w:type="paragraph" w:styleId="FootnoteText">
    <w:name w:val="footnote text"/>
    <w:basedOn w:val="Normal"/>
    <w:link w:val="FootnoteTextChar"/>
    <w:uiPriority w:val="99"/>
    <w:semiHidden/>
    <w:unhideWhenUsed/>
    <w:rsid w:val="000A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57F"/>
    <w:rPr>
      <w:sz w:val="20"/>
      <w:szCs w:val="20"/>
      <w:lang w:val="en-US"/>
    </w:rPr>
  </w:style>
  <w:style w:type="character" w:styleId="FootnoteReference">
    <w:name w:val="footnote reference"/>
    <w:basedOn w:val="DefaultParagraphFont"/>
    <w:uiPriority w:val="99"/>
    <w:semiHidden/>
    <w:unhideWhenUsed/>
    <w:rsid w:val="000A357F"/>
    <w:rPr>
      <w:vertAlign w:val="superscript"/>
    </w:rPr>
  </w:style>
  <w:style w:type="paragraph" w:styleId="HTMLPreformatted">
    <w:name w:val="HTML Preformatted"/>
    <w:basedOn w:val="Normal"/>
    <w:link w:val="HTMLPreformattedCh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DB0"/>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C430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007"/>
    <w:rPr>
      <w:sz w:val="20"/>
      <w:szCs w:val="20"/>
      <w:lang w:val="en-US"/>
    </w:rPr>
  </w:style>
  <w:style w:type="character" w:styleId="EndnoteReference">
    <w:name w:val="endnote reference"/>
    <w:basedOn w:val="DefaultParagraphFont"/>
    <w:uiPriority w:val="99"/>
    <w:semiHidden/>
    <w:unhideWhenUsed/>
    <w:rsid w:val="00C43007"/>
    <w:rPr>
      <w:vertAlign w:val="superscript"/>
    </w:rPr>
  </w:style>
  <w:style w:type="character" w:styleId="Emphasis">
    <w:name w:val="Emphasis"/>
    <w:basedOn w:val="DefaultParagraphFont"/>
    <w:uiPriority w:val="20"/>
    <w:qFormat/>
    <w:rsid w:val="00E053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1">
    <w:name w:val="heading 1"/>
    <w:basedOn w:val="Normal"/>
    <w:link w:val="Heading1Ch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character" w:customStyle="1" w:styleId="Heading1Char">
    <w:name w:val="Heading 1 Char"/>
    <w:basedOn w:val="DefaultParagraphFont"/>
    <w:link w:val="Heading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011857"/>
    <w:rPr>
      <w:color w:val="808080"/>
      <w:shd w:val="clear" w:color="auto" w:fill="E6E6E6"/>
    </w:rPr>
  </w:style>
  <w:style w:type="character" w:customStyle="1" w:styleId="Heading5Char">
    <w:name w:val="Heading 5 Char"/>
    <w:basedOn w:val="DefaultParagraphFont"/>
    <w:link w:val="Heading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DefaultParagraphFont"/>
    <w:rsid w:val="008B367A"/>
  </w:style>
  <w:style w:type="paragraph" w:styleId="FootnoteText">
    <w:name w:val="footnote text"/>
    <w:basedOn w:val="Normal"/>
    <w:link w:val="FootnoteTextChar"/>
    <w:uiPriority w:val="99"/>
    <w:semiHidden/>
    <w:unhideWhenUsed/>
    <w:rsid w:val="000A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57F"/>
    <w:rPr>
      <w:sz w:val="20"/>
      <w:szCs w:val="20"/>
      <w:lang w:val="en-US"/>
    </w:rPr>
  </w:style>
  <w:style w:type="character" w:styleId="FootnoteReference">
    <w:name w:val="footnote reference"/>
    <w:basedOn w:val="DefaultParagraphFont"/>
    <w:uiPriority w:val="99"/>
    <w:semiHidden/>
    <w:unhideWhenUsed/>
    <w:rsid w:val="000A357F"/>
    <w:rPr>
      <w:vertAlign w:val="superscript"/>
    </w:rPr>
  </w:style>
  <w:style w:type="paragraph" w:styleId="HTMLPreformatted">
    <w:name w:val="HTML Preformatted"/>
    <w:basedOn w:val="Normal"/>
    <w:link w:val="HTMLPreformattedCh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DB0"/>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C430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007"/>
    <w:rPr>
      <w:sz w:val="20"/>
      <w:szCs w:val="20"/>
      <w:lang w:val="en-US"/>
    </w:rPr>
  </w:style>
  <w:style w:type="character" w:styleId="EndnoteReference">
    <w:name w:val="endnote reference"/>
    <w:basedOn w:val="DefaultParagraphFont"/>
    <w:uiPriority w:val="99"/>
    <w:semiHidden/>
    <w:unhideWhenUsed/>
    <w:rsid w:val="00C43007"/>
    <w:rPr>
      <w:vertAlign w:val="superscript"/>
    </w:rPr>
  </w:style>
  <w:style w:type="character" w:styleId="Emphasis">
    <w:name w:val="Emphasis"/>
    <w:basedOn w:val="DefaultParagraphFont"/>
    <w:uiPriority w:val="20"/>
    <w:qFormat/>
    <w:rsid w:val="00E05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24797316">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589775418">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221819436">
      <w:bodyDiv w:val="1"/>
      <w:marLeft w:val="0"/>
      <w:marRight w:val="0"/>
      <w:marTop w:val="0"/>
      <w:marBottom w:val="0"/>
      <w:divBdr>
        <w:top w:val="none" w:sz="0" w:space="0" w:color="auto"/>
        <w:left w:val="none" w:sz="0" w:space="0" w:color="auto"/>
        <w:bottom w:val="none" w:sz="0" w:space="0" w:color="auto"/>
        <w:right w:val="none" w:sz="0" w:space="0" w:color="auto"/>
      </w:divBdr>
    </w:div>
    <w:div w:id="1506557697">
      <w:bodyDiv w:val="1"/>
      <w:marLeft w:val="0"/>
      <w:marRight w:val="0"/>
      <w:marTop w:val="0"/>
      <w:marBottom w:val="0"/>
      <w:divBdr>
        <w:top w:val="none" w:sz="0" w:space="0" w:color="auto"/>
        <w:left w:val="none" w:sz="0" w:space="0" w:color="auto"/>
        <w:bottom w:val="none" w:sz="0" w:space="0" w:color="auto"/>
        <w:right w:val="none" w:sz="0" w:space="0" w:color="auto"/>
      </w:divBdr>
    </w:div>
    <w:div w:id="1622877866">
      <w:bodyDiv w:val="1"/>
      <w:marLeft w:val="0"/>
      <w:marRight w:val="0"/>
      <w:marTop w:val="0"/>
      <w:marBottom w:val="0"/>
      <w:divBdr>
        <w:top w:val="none" w:sz="0" w:space="0" w:color="auto"/>
        <w:left w:val="none" w:sz="0" w:space="0" w:color="auto"/>
        <w:bottom w:val="none" w:sz="0" w:space="0" w:color="auto"/>
        <w:right w:val="none" w:sz="0" w:space="0" w:color="auto"/>
      </w:divBdr>
    </w:div>
    <w:div w:id="20118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s.unhc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martmethodology.org/survey-planning-tools/smart-methodology/smart-methodology-paper/"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verage-monitoring.org/"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who.int/maternal_child_adolescent/documents/9789241596664/en/" TargetMode="External"/><Relationship Id="rId23" Type="http://schemas.microsoft.com/office/2011/relationships/people" Target="people.xml"/><Relationship Id="rId10" Type="http://schemas.openxmlformats.org/officeDocument/2006/relationships/hyperlink" Target="https://smartmethodology.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utritioncluster.net/training-topics/harmonized-training-package/page/2/" TargetMode="External"/><Relationship Id="rId14" Type="http://schemas.openxmlformats.org/officeDocument/2006/relationships/hyperlink" Target="file:///C:\Users\Yara\Downloads\TechRRT-IYCFassesmentfactsheet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8BA1-74E6-4C9C-A40B-ABCC18C7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cp:lastModifiedBy>
  <cp:revision>14</cp:revision>
  <cp:lastPrinted>2014-02-13T16:30:00Z</cp:lastPrinted>
  <dcterms:created xsi:type="dcterms:W3CDTF">2019-02-26T21:22:00Z</dcterms:created>
  <dcterms:modified xsi:type="dcterms:W3CDTF">2019-02-27T08:26:00Z</dcterms:modified>
</cp:coreProperties>
</file>